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E" w:rsidRDefault="00431AEE" w:rsidP="00431AE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4C72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 </w:t>
      </w:r>
      <w:r w:rsidRPr="004D4C72">
        <w:rPr>
          <w:rFonts w:ascii="TH SarabunPSK" w:hAnsi="TH SarabunPSK" w:cs="TH SarabunPSK"/>
          <w:b/>
          <w:bCs/>
          <w:sz w:val="36"/>
          <w:szCs w:val="36"/>
        </w:rPr>
        <w:t>–</w:t>
      </w:r>
      <w:r w:rsidRPr="004D4C72">
        <w:rPr>
          <w:rFonts w:ascii="TH SarabunPSK" w:hAnsi="TH SarabunPSK" w:cs="TH SarabunPSK"/>
          <w:b/>
          <w:bCs/>
          <w:sz w:val="36"/>
          <w:szCs w:val="36"/>
          <w:cs/>
        </w:rPr>
        <w:t xml:space="preserve"> นามสกุล...............................................................................กลุ่ม...............................รหัส..............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</w:t>
      </w:r>
      <w:r w:rsidRPr="004D4C72">
        <w:rPr>
          <w:rFonts w:ascii="TH SarabunPSK" w:hAnsi="TH SarabunPSK" w:cs="TH SarabunPSK"/>
          <w:b/>
          <w:bCs/>
          <w:sz w:val="36"/>
          <w:szCs w:val="36"/>
          <w:cs/>
        </w:rPr>
        <w:t>.........</w:t>
      </w:r>
    </w:p>
    <w:p w:rsidR="00431AEE" w:rsidRPr="00D3232F" w:rsidRDefault="00431AEE" w:rsidP="00431AEE">
      <w:pPr>
        <w:jc w:val="center"/>
        <w:rPr>
          <w:rFonts w:ascii="TH SarabunPSK" w:hAnsi="TH SarabunPSK" w:cs="TH SarabunPSK"/>
          <w:sz w:val="20"/>
          <w:szCs w:val="20"/>
        </w:rPr>
      </w:pPr>
    </w:p>
    <w:p w:rsidR="00431AEE" w:rsidRPr="0009787C" w:rsidRDefault="00431AEE" w:rsidP="00431AEE">
      <w:pPr>
        <w:jc w:val="center"/>
        <w:outlineLvl w:val="0"/>
        <w:rPr>
          <w:rFonts w:ascii="TH SarabunPSK" w:hAnsi="TH SarabunPSK" w:cs="TH SarabunPSK"/>
          <w:b/>
          <w:bCs/>
          <w:sz w:val="10"/>
          <w:szCs w:val="10"/>
        </w:rPr>
      </w:pPr>
      <w:r w:rsidRPr="00CB2ADA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แบบตรวจสอบ  </w:t>
      </w:r>
      <w:r w:rsidRPr="00CB2ADA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การสอนภาษาจีน(ค.บ.)</w:t>
      </w:r>
      <w:r>
        <w:rPr>
          <w:rFonts w:ascii="TH SarabunPSK" w:hAnsi="TH SarabunPSK" w:cs="TH SarabunPSK" w:hint="cs"/>
          <w:b/>
          <w:bCs/>
          <w:cs/>
        </w:rPr>
        <w:t xml:space="preserve"> ระดับปริญญาตรี 5 ปี เรียนไม่น้อยกว่า 167 หน่วยกิต</w:t>
      </w:r>
    </w:p>
    <w:tbl>
      <w:tblPr>
        <w:tblW w:w="112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29"/>
        <w:gridCol w:w="814"/>
        <w:gridCol w:w="576"/>
        <w:gridCol w:w="651"/>
        <w:gridCol w:w="3629"/>
        <w:gridCol w:w="821"/>
        <w:gridCol w:w="576"/>
      </w:tblGrid>
      <w:tr w:rsidR="00431AEE" w:rsidRPr="0099229B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431AEE" w:rsidRDefault="00431AEE" w:rsidP="008121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1AE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เทอม</w:t>
            </w:r>
          </w:p>
        </w:tc>
        <w:tc>
          <w:tcPr>
            <w:tcW w:w="3629" w:type="dxa"/>
            <w:vAlign w:val="center"/>
          </w:tcPr>
          <w:p w:rsidR="00431AEE" w:rsidRPr="00431AEE" w:rsidRDefault="00431AEE" w:rsidP="008121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1AE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14" w:type="dxa"/>
            <w:vAlign w:val="center"/>
          </w:tcPr>
          <w:p w:rsidR="00431AEE" w:rsidRPr="00431AEE" w:rsidRDefault="00431AEE" w:rsidP="008121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1AE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นก</w:t>
            </w:r>
            <w:r w:rsidRPr="00431AE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6" w:type="dxa"/>
            <w:vAlign w:val="center"/>
          </w:tcPr>
          <w:p w:rsidR="00431AEE" w:rsidRPr="00431AEE" w:rsidRDefault="00431AEE" w:rsidP="008121AD">
            <w:pPr>
              <w:pStyle w:val="4"/>
              <w:ind w:right="-39"/>
              <w:rPr>
                <w:rFonts w:ascii="TH SarabunPSK" w:hAnsi="TH SarabunPSK" w:cs="TH SarabunPSK"/>
              </w:rPr>
            </w:pPr>
            <w:r w:rsidRPr="00431AEE">
              <w:rPr>
                <w:rFonts w:ascii="TH SarabunPSK" w:hAnsi="TH SarabunPSK" w:cs="TH SarabunPSK"/>
                <w:cs/>
              </w:rPr>
              <w:t>เกรด</w:t>
            </w:r>
          </w:p>
        </w:tc>
        <w:tc>
          <w:tcPr>
            <w:tcW w:w="651" w:type="dxa"/>
            <w:vAlign w:val="center"/>
          </w:tcPr>
          <w:p w:rsidR="00431AEE" w:rsidRPr="00431AEE" w:rsidRDefault="00431AEE" w:rsidP="008121AD">
            <w:pPr>
              <w:pStyle w:val="4"/>
              <w:rPr>
                <w:rFonts w:ascii="TH SarabunPSK" w:hAnsi="TH SarabunPSK" w:cs="TH SarabunPSK"/>
              </w:rPr>
            </w:pPr>
            <w:r w:rsidRPr="00431AEE">
              <w:rPr>
                <w:rFonts w:ascii="TH SarabunPSK" w:hAnsi="TH SarabunPSK" w:cs="TH SarabunPSK"/>
                <w:cs/>
              </w:rPr>
              <w:t>เทอม</w:t>
            </w:r>
          </w:p>
        </w:tc>
        <w:tc>
          <w:tcPr>
            <w:tcW w:w="3629" w:type="dxa"/>
            <w:vAlign w:val="center"/>
          </w:tcPr>
          <w:p w:rsidR="00431AEE" w:rsidRPr="00431AEE" w:rsidRDefault="00431AEE" w:rsidP="008121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1AE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21" w:type="dxa"/>
            <w:vAlign w:val="center"/>
          </w:tcPr>
          <w:p w:rsidR="00431AEE" w:rsidRPr="00431AEE" w:rsidRDefault="00431AEE" w:rsidP="008121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1AE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นก</w:t>
            </w:r>
            <w:r w:rsidRPr="00431AE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6" w:type="dxa"/>
            <w:vAlign w:val="center"/>
          </w:tcPr>
          <w:p w:rsidR="00431AEE" w:rsidRPr="00431AEE" w:rsidRDefault="00431AEE" w:rsidP="008121AD">
            <w:pPr>
              <w:ind w:right="-5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1AE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เกรด</w:t>
            </w: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หมวดวิชาการศึกษาทั่วไป 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30 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นก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AC76AD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EFA201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การสื่อความหมายสำหรับครู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1.1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กลุ่มวิชาภาษาและการสื่อสาร 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9 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นก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AC76AD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EFA302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การศึกษาเพื่อพัฒนาชุมชน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9229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บังคับ</w:t>
            </w:r>
            <w:r w:rsidRPr="0099229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9229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เรียน </w:t>
            </w:r>
            <w:r w:rsidRPr="0099229B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99229B">
              <w:rPr>
                <w:rFonts w:ascii="TH SarabunPSK" w:hAnsi="TH SarabunPSK" w:cs="TH SarabunPSK"/>
                <w:sz w:val="26"/>
                <w:szCs w:val="26"/>
                <w:cs/>
              </w:rPr>
              <w:t>นก</w:t>
            </w:r>
            <w:r w:rsidRPr="0099229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AC76AD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EFA303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ประวัติการศึกษาไทย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</w:rPr>
              <w:t xml:space="preserve">AGE111 </w:t>
            </w: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ภาษาไทยเพื่อการสื่อสารและการสืบค้น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AC76AD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EPE401 </w:t>
            </w:r>
            <w:r w:rsidRPr="00A366A3">
              <w:rPr>
                <w:rFonts w:ascii="TH SarabunPSK" w:hAnsi="TH SarabunPSK" w:cs="TH SarabunPSK" w:hint="cs"/>
                <w:sz w:val="19"/>
                <w:szCs w:val="19"/>
                <w:cs/>
              </w:rPr>
              <w:t>ผู้กำกับลูกเสือ-เนตรนารีสามัญรุ่นใหญ่ ขั้นความรู้เบื้องต้น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9229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เลือก</w:t>
            </w:r>
            <w:r w:rsidRPr="0099229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9229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เรียน </w:t>
            </w:r>
            <w:r w:rsidRPr="0099229B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 w:rsidRPr="0099229B">
              <w:rPr>
                <w:rFonts w:ascii="TH SarabunPSK" w:hAnsi="TH SarabunPSK" w:cs="TH SarabunPSK"/>
                <w:sz w:val="26"/>
                <w:szCs w:val="26"/>
                <w:cs/>
              </w:rPr>
              <w:t>นก</w:t>
            </w:r>
            <w:r w:rsidRPr="0099229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AC76AD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EPG307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มนุษยสัมพันธ์สำหรับครู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</w:rPr>
              <w:t>AGE112</w:t>
            </w: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ภาษาอังกฤษเพื่อการสื่อสาร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AC76AD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EPG308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ความคิดสร้างสรรค์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</w:rPr>
              <w:t xml:space="preserve">AGE113 </w:t>
            </w: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ภาษาอังกฤษสำหรับทักษะการเรียน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AC76AD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ESC201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การศึกษาเพื่อการพัฒนาที่ยั่งยืน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</w:rPr>
              <w:t xml:space="preserve">AGE214 </w:t>
            </w: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ภาษาอังกฤษเพื่อการอ่านและเขียนทั่วไป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AC76AD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ESC301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กฎหมายเกี่ยวกับชีวิตประจำวัน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</w:rPr>
              <w:t xml:space="preserve">AGE215 </w:t>
            </w: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ภาษาอังกฤษเพื่อจุดประสงค์ทางวิชาการ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AC76AD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ETH101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ภาษาไทยสำหรับครู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</w:rPr>
              <w:t xml:space="preserve">AGE216 </w:t>
            </w: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ภาษาญี่ปุ่นเพื่อการสื่อสาร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37A7C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E10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E10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E1066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E10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กลุ่มวิชา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เอก 81 นก.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1.2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กลุ่มวิชามนุษยศาสตร์ 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 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นก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37A7C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95A99" w:rsidRDefault="00431AEE" w:rsidP="008121AD">
            <w:pPr>
              <w:ind w:right="-79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95A9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 w:rsidRPr="00E95A9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.1 วิชา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เอกบังคับ</w:t>
            </w:r>
            <w:r w:rsidRPr="00E95A9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69</w:t>
            </w:r>
            <w:r w:rsidRPr="00E95A9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นก.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</w:rPr>
              <w:t xml:space="preserve">AGE121 </w:t>
            </w: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ความจริงของชีวิต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37A7C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ECN111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ระบบเสียงภาษาจีนกลาง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</w:rPr>
              <w:t xml:space="preserve">AGE122 </w:t>
            </w: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สุนทรียภาพของชีวิต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37A7C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ECN121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การฟังและการพูดภาษาจีน 1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</w:rPr>
              <w:t xml:space="preserve">AGE123 </w:t>
            </w: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จิตวิทยากับการพัฒนาตน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37A7C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ECN122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ภาษาจีนระดับต้น 1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1.3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กลุ่มวิชาสังคมศาสตร์ 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 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นก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025E3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ECN211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การฟังและการพูดภาษาจีน 2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</w:rPr>
              <w:t>AGE</w:t>
            </w: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131 เหตุการณ์โลกปัจจุบัน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025E3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ECN212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ภาษาจีนระดับต้น 2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</w:rPr>
              <w:t>AGE</w:t>
            </w: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132 วิถีไทย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025E3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ECN221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การฟังและการพูดภาษาจีน 3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</w:rPr>
              <w:t>AGE</w:t>
            </w: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233 มนุษย์กับสิ่งแวดล้อม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025E3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ind w:right="-100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ECN222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การเรียนรู้ตัวอักษรจีน 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</w:rPr>
              <w:t>AGE</w:t>
            </w: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234 บางปะกงศึกษา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025E3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ind w:right="-100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ECN223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ภาษาจีนระดับต้น 3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</w:rPr>
              <w:t>AGE</w:t>
            </w: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235 เศรษฐกิจพอเพียง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025E3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ECN311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การฟังและการพูดภาษาจีน 4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  <w:r w:rsidRPr="0099229B">
              <w:rPr>
                <w:rFonts w:ascii="TH SarabunPSK" w:hAnsi="TH SarabunPSK" w:cs="TH SarabunPSK"/>
                <w:sz w:val="28"/>
                <w:szCs w:val="28"/>
              </w:rPr>
              <w:t xml:space="preserve">1.4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922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กลุ่มวิชาคณิต </w:t>
            </w:r>
            <w:r w:rsidRPr="0099229B">
              <w:rPr>
                <w:rFonts w:ascii="TH SarabunPSK" w:hAnsi="TH SarabunPSK" w:cs="TH SarabunPSK"/>
                <w:sz w:val="28"/>
                <w:szCs w:val="28"/>
              </w:rPr>
              <w:t xml:space="preserve">– </w:t>
            </w:r>
            <w:r w:rsidRPr="009922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วิทย์ </w:t>
            </w:r>
            <w:r w:rsidRPr="0099229B">
              <w:rPr>
                <w:rFonts w:ascii="TH SarabunPSK" w:hAnsi="TH SarabunPSK" w:cs="TH SarabunPSK"/>
                <w:sz w:val="28"/>
                <w:szCs w:val="28"/>
              </w:rPr>
              <w:t xml:space="preserve">9 </w:t>
            </w:r>
            <w:r w:rsidRPr="0099229B">
              <w:rPr>
                <w:rFonts w:ascii="TH SarabunPSK" w:hAnsi="TH SarabunPSK" w:cs="TH SarabunPSK"/>
                <w:sz w:val="28"/>
                <w:szCs w:val="28"/>
                <w:cs/>
              </w:rPr>
              <w:t>นก</w:t>
            </w:r>
            <w:r w:rsidRPr="0099229B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025E3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ECN313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การอ่านและการเขียนภาษาจีน 1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</w:rPr>
              <w:t>AGE141</w:t>
            </w: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วิทยาศาสตร์พัฒนาชีวิต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025E3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ECN314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ความรู้เบื้องต้นเกี่ยวกับวรรณคดีจีน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</w:rPr>
              <w:t xml:space="preserve">AGE142 </w:t>
            </w: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คณิตศาสตร์และสถิติในชีวิตประจำวัน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025E3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ECN316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ภาษาจีนระดับกลาง 1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</w:rPr>
              <w:t xml:space="preserve">AGE143 </w:t>
            </w: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เทคโนโลยีสารสนเทศเพื่อชีวิต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025E3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ECN317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เรียนภาษาจีนจากสื่อมัลติมีเดีย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</w:rPr>
              <w:t xml:space="preserve">AGE244 </w:t>
            </w: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วิทยาศาสตร์การกีฬาและการออกกำลังกาย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229B">
              <w:rPr>
                <w:rFonts w:ascii="TH SarabunPSK" w:hAnsi="TH SarabunPSK" w:cs="TH SarabunPSK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025E3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ECN321 </w:t>
            </w:r>
            <w:r w:rsidRPr="00CB5203">
              <w:rPr>
                <w:rFonts w:ascii="TH SarabunPSK" w:hAnsi="TH SarabunPSK" w:cs="TH SarabunPSK" w:hint="cs"/>
                <w:sz w:val="17"/>
                <w:szCs w:val="17"/>
                <w:cs/>
              </w:rPr>
              <w:t>การพัฒนาความสามารถในการสอบวัดระดับความรู้ภาษาจีน 1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025E3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ECN322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การฟังข่าวภาษาจีน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หมวดวิชาเฉพาะด้าน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131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นก</w:t>
            </w:r>
            <w:r w:rsidRPr="009922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025E3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ECN323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การอ่านและการเขียนภาษาจีน 2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E10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2.1 </w:t>
            </w:r>
            <w:r w:rsidRPr="00E1066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E10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กลุ่มวิชา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ชีพครู 50 นก.</w:t>
            </w:r>
          </w:p>
        </w:tc>
        <w:tc>
          <w:tcPr>
            <w:tcW w:w="814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2025E3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ECN325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ภาษาจีนระดับกลาง 2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95A99" w:rsidRDefault="00431AEE" w:rsidP="008121AD">
            <w:pPr>
              <w:ind w:right="-79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95A9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2.1.1 วิชาชีพครูบังคับ 44 นก.</w:t>
            </w:r>
          </w:p>
        </w:tc>
        <w:tc>
          <w:tcPr>
            <w:tcW w:w="814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F20148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ECN327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วัฒนธรรมจีน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ECI201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หลักสูตรและการพัฒนาหลักสูตร</w:t>
            </w:r>
          </w:p>
        </w:tc>
        <w:tc>
          <w:tcPr>
            <w:tcW w:w="814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F20148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ECN412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การแปลภาษาจีน 1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ECI301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หลักการจัดการเรียนรู้</w:t>
            </w:r>
          </w:p>
        </w:tc>
        <w:tc>
          <w:tcPr>
            <w:tcW w:w="814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F20148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ECN414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การอ่านและการเขียนภาษาจีน 3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EED101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ภาษาและวัฒนธรรมสำหรับครู</w:t>
            </w:r>
          </w:p>
        </w:tc>
        <w:tc>
          <w:tcPr>
            <w:tcW w:w="814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F20148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ECN422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การแปลภาษาจีน 2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EED301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การศึกษาสังเกตและมีส่วนร่วม</w:t>
            </w:r>
          </w:p>
        </w:tc>
        <w:tc>
          <w:tcPr>
            <w:tcW w:w="814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1(0-2-1)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ECN423 </w:t>
            </w:r>
            <w:r w:rsidRPr="00CB5203">
              <w:rPr>
                <w:rFonts w:ascii="TH SarabunPSK" w:hAnsi="TH SarabunPSK" w:cs="TH SarabunPSK" w:hint="cs"/>
                <w:sz w:val="17"/>
                <w:szCs w:val="17"/>
                <w:cs/>
              </w:rPr>
              <w:t>การพัฒนาความสามารถในการสอบวัดระดับความรู้ภาษาจีน 2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EED401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การทดลองสอน</w:t>
            </w:r>
          </w:p>
        </w:tc>
        <w:tc>
          <w:tcPr>
            <w:tcW w:w="814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1(0-2-1)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ECE424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หลักไวยากรณ์ภาษาจีน 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EED501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การปฏิบัติการสอนในสถานศึกษา 1</w:t>
            </w:r>
          </w:p>
        </w:tc>
        <w:tc>
          <w:tcPr>
            <w:tcW w:w="814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6(300)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0B5CFC" w:rsidRDefault="00431AEE" w:rsidP="008121AD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0B5CF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2.2.2 </w:t>
            </w:r>
            <w:r w:rsidRPr="000B5C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วิชาการสอนวิชาเอก 6 นก.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707882" w:rsidRDefault="00431AEE" w:rsidP="008121AD">
            <w:pPr>
              <w:ind w:right="-108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EED502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การปฏิบัติการสอนในสถานศึกษา 2</w:t>
            </w:r>
          </w:p>
        </w:tc>
        <w:tc>
          <w:tcPr>
            <w:tcW w:w="814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6(300)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ECN411 </w:t>
            </w:r>
            <w:r w:rsidRPr="00CB5203">
              <w:rPr>
                <w:rFonts w:ascii="TH SarabunPSK" w:hAnsi="TH SarabunPSK" w:cs="TH SarabunPSK" w:hint="cs"/>
                <w:sz w:val="21"/>
                <w:szCs w:val="21"/>
                <w:cs/>
              </w:rPr>
              <w:t>การบูรณาการและการจัดการเรียนรู้วิชาภาษาจีน 1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707882" w:rsidRDefault="00431AEE" w:rsidP="008121AD">
            <w:pPr>
              <w:ind w:right="-79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EET201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เทคโนโลยีและนวัตกรรมทางการศึกษา</w:t>
            </w:r>
          </w:p>
        </w:tc>
        <w:tc>
          <w:tcPr>
            <w:tcW w:w="814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ind w:right="-100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ECN421 </w:t>
            </w:r>
            <w:r w:rsidRPr="00CB5203">
              <w:rPr>
                <w:rFonts w:ascii="TH SarabunPSK" w:hAnsi="TH SarabunPSK" w:cs="TH SarabunPSK" w:hint="cs"/>
                <w:sz w:val="21"/>
                <w:szCs w:val="21"/>
                <w:cs/>
              </w:rPr>
              <w:t>การบูรณาการและการจัดการเรียนรู้วิชาภาษาจีน 2</w:t>
            </w:r>
          </w:p>
        </w:tc>
        <w:tc>
          <w:tcPr>
            <w:tcW w:w="821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E10667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707882" w:rsidRDefault="00431AEE" w:rsidP="008121AD">
            <w:pPr>
              <w:ind w:right="-79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EFA101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การศึกษาและความเป็นครู</w:t>
            </w:r>
          </w:p>
        </w:tc>
        <w:tc>
          <w:tcPr>
            <w:tcW w:w="814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0B5CFC" w:rsidRDefault="00431AEE" w:rsidP="008121AD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0B5CF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2.2.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0B5CF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0B5C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วิชาเอก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เลือก</w:t>
            </w:r>
            <w:r w:rsidRPr="000B5C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0B5C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นก.</w:t>
            </w:r>
          </w:p>
        </w:tc>
        <w:tc>
          <w:tcPr>
            <w:tcW w:w="821" w:type="dxa"/>
            <w:vAlign w:val="center"/>
          </w:tcPr>
          <w:p w:rsidR="00431AEE" w:rsidRPr="00AD581B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576" w:type="dxa"/>
          </w:tcPr>
          <w:p w:rsidR="00431AEE" w:rsidRPr="005B67B3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EFA401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การบริหารและการประกันคุณภาพการศึกษา</w:t>
            </w:r>
          </w:p>
        </w:tc>
        <w:tc>
          <w:tcPr>
            <w:tcW w:w="814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CB5203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CB5203">
              <w:rPr>
                <w:rFonts w:ascii="TH SarabunPSK" w:hAnsi="TH SarabunPSK" w:cs="TH SarabunPSK"/>
                <w:sz w:val="24"/>
                <w:szCs w:val="24"/>
              </w:rPr>
              <w:t>ECN312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การเรียนภาษาจีนด้วยเพลง</w:t>
            </w:r>
          </w:p>
        </w:tc>
        <w:tc>
          <w:tcPr>
            <w:tcW w:w="821" w:type="dxa"/>
            <w:vAlign w:val="center"/>
          </w:tcPr>
          <w:p w:rsidR="00431AEE" w:rsidRPr="00CB5203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AD581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EPG201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จิตวิทยาการศึกษา</w:t>
            </w:r>
          </w:p>
        </w:tc>
        <w:tc>
          <w:tcPr>
            <w:tcW w:w="814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CB5203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CB5203">
              <w:rPr>
                <w:rFonts w:ascii="TH SarabunPSK" w:hAnsi="TH SarabunPSK" w:cs="TH SarabunPSK"/>
                <w:sz w:val="24"/>
                <w:szCs w:val="24"/>
              </w:rPr>
              <w:t>ECN315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นิทานสุภาษิตจีน</w:t>
            </w:r>
          </w:p>
        </w:tc>
        <w:tc>
          <w:tcPr>
            <w:tcW w:w="821" w:type="dxa"/>
            <w:vAlign w:val="center"/>
          </w:tcPr>
          <w:p w:rsidR="00431AEE" w:rsidRPr="00CB5203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646A1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EPG301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การแนะแนวและการให้คำปรึกษา</w:t>
            </w:r>
          </w:p>
        </w:tc>
        <w:tc>
          <w:tcPr>
            <w:tcW w:w="814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CB5203" w:rsidRDefault="00431AEE" w:rsidP="008121AD">
            <w:pPr>
              <w:ind w:right="-141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CB5203">
              <w:rPr>
                <w:rFonts w:ascii="TH SarabunPSK" w:hAnsi="TH SarabunPSK" w:cs="TH SarabunPSK"/>
                <w:sz w:val="24"/>
                <w:szCs w:val="24"/>
              </w:rPr>
              <w:t>ECN318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ศิลปะการเขียนอักษรจีน</w:t>
            </w:r>
          </w:p>
        </w:tc>
        <w:tc>
          <w:tcPr>
            <w:tcW w:w="821" w:type="dxa"/>
            <w:vAlign w:val="center"/>
          </w:tcPr>
          <w:p w:rsidR="00431AEE" w:rsidRPr="00CB5203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646A1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ERE301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การวัดและการประเมินผลการศึกษา</w:t>
            </w:r>
          </w:p>
        </w:tc>
        <w:tc>
          <w:tcPr>
            <w:tcW w:w="814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CB5203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CB5203">
              <w:rPr>
                <w:rFonts w:ascii="TH SarabunPSK" w:hAnsi="TH SarabunPSK" w:cs="TH SarabunPSK"/>
                <w:sz w:val="24"/>
                <w:szCs w:val="24"/>
              </w:rPr>
              <w:t>ECN324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ความรู้เบื้องต้นเกี่ยวกับประเทศจีน</w:t>
            </w:r>
          </w:p>
        </w:tc>
        <w:tc>
          <w:tcPr>
            <w:tcW w:w="821" w:type="dxa"/>
            <w:vAlign w:val="center"/>
          </w:tcPr>
          <w:p w:rsidR="00431AEE" w:rsidRPr="00CB5203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646A1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ERE401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การวิจัยทางการศึกษา</w:t>
            </w:r>
          </w:p>
        </w:tc>
        <w:tc>
          <w:tcPr>
            <w:tcW w:w="814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CB5203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CB5203">
              <w:rPr>
                <w:rFonts w:ascii="TH SarabunPSK" w:hAnsi="TH SarabunPSK" w:cs="TH SarabunPSK"/>
                <w:sz w:val="24"/>
                <w:szCs w:val="24"/>
              </w:rPr>
              <w:t>ECN326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ภาษาจีนสำหรับการท่องเที่ยว</w:t>
            </w:r>
          </w:p>
        </w:tc>
        <w:tc>
          <w:tcPr>
            <w:tcW w:w="821" w:type="dxa"/>
            <w:vAlign w:val="center"/>
          </w:tcPr>
          <w:p w:rsidR="00431AEE" w:rsidRPr="00CB5203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646A1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95A99" w:rsidRDefault="00431AEE" w:rsidP="008121AD">
            <w:pPr>
              <w:ind w:right="-79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95A9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2.1.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 w:rsidRPr="00E95A9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วิชาชีพครู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เลือก</w:t>
            </w:r>
            <w:r w:rsidRPr="00E95A9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E95A9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นก.</w:t>
            </w:r>
          </w:p>
        </w:tc>
        <w:tc>
          <w:tcPr>
            <w:tcW w:w="814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CB5203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CB5203">
              <w:rPr>
                <w:rFonts w:ascii="TH SarabunPSK" w:hAnsi="TH SarabunPSK" w:cs="TH SarabunPSK"/>
                <w:sz w:val="24"/>
                <w:szCs w:val="24"/>
              </w:rPr>
              <w:t>ECN413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การใช้ซอฟต์แวร์ภาษาจีนเพื่อการเรียนรู้</w:t>
            </w:r>
          </w:p>
        </w:tc>
        <w:tc>
          <w:tcPr>
            <w:tcW w:w="821" w:type="dxa"/>
            <w:vAlign w:val="center"/>
          </w:tcPr>
          <w:p w:rsidR="00431AEE" w:rsidRPr="00CB5203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646A1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EEN101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ภาอังกฤษสำหรับครู</w:t>
            </w:r>
          </w:p>
        </w:tc>
        <w:tc>
          <w:tcPr>
            <w:tcW w:w="814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3(3-0-6)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CB5203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CB5203">
              <w:rPr>
                <w:rFonts w:ascii="TH SarabunPSK" w:hAnsi="TH SarabunPSK" w:cs="TH SarabunPSK"/>
                <w:sz w:val="24"/>
                <w:szCs w:val="24"/>
              </w:rPr>
              <w:t>ECN415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ภาษาจีนระดับสูง</w:t>
            </w:r>
          </w:p>
        </w:tc>
        <w:tc>
          <w:tcPr>
            <w:tcW w:w="821" w:type="dxa"/>
            <w:vAlign w:val="center"/>
          </w:tcPr>
          <w:p w:rsidR="00431AEE" w:rsidRPr="00CB5203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646A1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EET216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อินเทอร์เน็ตเพื่อการเรียนรู้</w:t>
            </w:r>
          </w:p>
        </w:tc>
        <w:tc>
          <w:tcPr>
            <w:tcW w:w="814" w:type="dxa"/>
            <w:vAlign w:val="center"/>
          </w:tcPr>
          <w:p w:rsidR="00431AEE" w:rsidRPr="00707882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4C7CC7" w:rsidRDefault="00431AEE" w:rsidP="008121A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431AEE" w:rsidRPr="000E42A1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576" w:type="dxa"/>
          </w:tcPr>
          <w:p w:rsidR="00431AEE" w:rsidRPr="00646A1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EET316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การใช้สื่อมวลชนเพื่อการศึกษา</w:t>
            </w:r>
          </w:p>
        </w:tc>
        <w:tc>
          <w:tcPr>
            <w:tcW w:w="814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4C7CC7" w:rsidRDefault="00431AEE" w:rsidP="008121A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7CC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4C7C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 6 นก.</w:t>
            </w:r>
          </w:p>
        </w:tc>
        <w:tc>
          <w:tcPr>
            <w:tcW w:w="821" w:type="dxa"/>
            <w:vAlign w:val="center"/>
          </w:tcPr>
          <w:p w:rsidR="00431AEE" w:rsidRPr="000E42A1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EET317 </w:t>
            </w:r>
            <w:r w:rsidRPr="008328CA">
              <w:rPr>
                <w:rFonts w:ascii="TH SarabunPSK" w:hAnsi="TH SarabunPSK" w:cs="TH SarabunPSK" w:hint="cs"/>
                <w:sz w:val="22"/>
                <w:szCs w:val="22"/>
                <w:cs/>
              </w:rPr>
              <w:t>การผลิตและการนำเสนอมัลติมีเดียเพื่อการศึกษา</w:t>
            </w:r>
          </w:p>
        </w:tc>
        <w:tc>
          <w:tcPr>
            <w:tcW w:w="814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3(2-2-5)</w:t>
            </w: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0E42A1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21" w:type="dxa"/>
            <w:vAlign w:val="center"/>
          </w:tcPr>
          <w:p w:rsidR="00431AEE" w:rsidRPr="000E42A1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1AEE" w:rsidRPr="0009787C" w:rsidTr="00431AE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14" w:type="dxa"/>
            <w:vAlign w:val="center"/>
          </w:tcPr>
          <w:p w:rsidR="00431AEE" w:rsidRPr="00E10667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576" w:type="dxa"/>
          </w:tcPr>
          <w:p w:rsidR="00431AEE" w:rsidRPr="0070788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</w:tcPr>
          <w:p w:rsidR="00431AEE" w:rsidRPr="00643A32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431AEE" w:rsidRPr="000E42A1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21" w:type="dxa"/>
            <w:vAlign w:val="center"/>
          </w:tcPr>
          <w:p w:rsidR="00431AEE" w:rsidRPr="000E42A1" w:rsidRDefault="00431AEE" w:rsidP="008121A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576" w:type="dxa"/>
          </w:tcPr>
          <w:p w:rsidR="00431AEE" w:rsidRPr="0099229B" w:rsidRDefault="00431AEE" w:rsidP="008121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060217" w:rsidRPr="00771E05" w:rsidRDefault="00060217" w:rsidP="00771E05">
      <w:pPr>
        <w:rPr>
          <w:rFonts w:hint="cs"/>
        </w:rPr>
      </w:pPr>
    </w:p>
    <w:sectPr w:rsidR="00060217" w:rsidRPr="00771E05" w:rsidSect="00755221">
      <w:pgSz w:w="11906" w:h="16838"/>
      <w:pgMar w:top="284" w:right="424" w:bottom="426" w:left="18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755221"/>
    <w:rsid w:val="00002929"/>
    <w:rsid w:val="000325FC"/>
    <w:rsid w:val="00060217"/>
    <w:rsid w:val="000C0BB0"/>
    <w:rsid w:val="001554FF"/>
    <w:rsid w:val="001A2F3F"/>
    <w:rsid w:val="003174CA"/>
    <w:rsid w:val="00381DAD"/>
    <w:rsid w:val="00431AEE"/>
    <w:rsid w:val="004471E4"/>
    <w:rsid w:val="004860B4"/>
    <w:rsid w:val="00495DDB"/>
    <w:rsid w:val="005141F4"/>
    <w:rsid w:val="005E653B"/>
    <w:rsid w:val="00676E7E"/>
    <w:rsid w:val="00711494"/>
    <w:rsid w:val="007342BA"/>
    <w:rsid w:val="00754DCB"/>
    <w:rsid w:val="00755221"/>
    <w:rsid w:val="00771E05"/>
    <w:rsid w:val="00781B4B"/>
    <w:rsid w:val="00800962"/>
    <w:rsid w:val="00875238"/>
    <w:rsid w:val="008B1464"/>
    <w:rsid w:val="008E5539"/>
    <w:rsid w:val="009D39D6"/>
    <w:rsid w:val="00B371F8"/>
    <w:rsid w:val="00B64FDC"/>
    <w:rsid w:val="00C601C2"/>
    <w:rsid w:val="00C67B15"/>
    <w:rsid w:val="00D078E2"/>
    <w:rsid w:val="00D2222D"/>
    <w:rsid w:val="00D7531C"/>
    <w:rsid w:val="00D7741C"/>
    <w:rsid w:val="00DA27F7"/>
    <w:rsid w:val="00DE33A9"/>
    <w:rsid w:val="00EE5CA2"/>
    <w:rsid w:val="00F61316"/>
    <w:rsid w:val="00F95D45"/>
    <w:rsid w:val="00FC127D"/>
    <w:rsid w:val="00FD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21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755221"/>
    <w:pPr>
      <w:keepNext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755221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55221"/>
    <w:rPr>
      <w:rFonts w:ascii="EucrosiaUPC" w:eastAsia="Cordia New" w:hAnsi="EucrosiaUPC" w:cs="EucrosiaUPC"/>
      <w:b/>
      <w:bCs/>
      <w:sz w:val="24"/>
      <w:szCs w:val="24"/>
    </w:rPr>
  </w:style>
  <w:style w:type="character" w:customStyle="1" w:styleId="40">
    <w:name w:val="หัวเรื่อง 4 อักขระ"/>
    <w:basedOn w:val="a0"/>
    <w:link w:val="4"/>
    <w:rsid w:val="00755221"/>
    <w:rPr>
      <w:rFonts w:ascii="EucrosiaUPC" w:eastAsia="Cordia New" w:hAnsi="EucrosiaUPC" w:cs="EucrosiaUPC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2017-10-16T05:51:00Z</dcterms:created>
  <dcterms:modified xsi:type="dcterms:W3CDTF">2017-10-16T05:51:00Z</dcterms:modified>
</cp:coreProperties>
</file>