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57" w:rsidRDefault="00A54C57" w:rsidP="00A54C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A54C57" w:rsidRPr="0009787C" w:rsidRDefault="00A54C57" w:rsidP="00A54C57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รัฐ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ประศาสน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รป.บ.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133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A54C57" w:rsidRPr="0099229B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A54C57" w:rsidRPr="00A54C57" w:rsidRDefault="00A54C57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A54C57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A54C57" w:rsidRPr="00A54C57" w:rsidRDefault="00A54C57" w:rsidP="008121AD">
            <w:pPr>
              <w:pStyle w:val="4"/>
              <w:rPr>
                <w:rFonts w:ascii="TH SarabunPSK" w:hAnsi="TH SarabunPSK" w:cs="TH SarabunPSK"/>
              </w:rPr>
            </w:pPr>
            <w:r w:rsidRPr="00A54C57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A54C57" w:rsidRPr="00A54C57" w:rsidRDefault="00A54C57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E10667" w:rsidRDefault="00A54C5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21 นก.</w:t>
            </w:r>
          </w:p>
        </w:tc>
        <w:tc>
          <w:tcPr>
            <w:tcW w:w="821" w:type="dxa"/>
            <w:vAlign w:val="center"/>
          </w:tcPr>
          <w:p w:rsidR="00A54C57" w:rsidRPr="00531D66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531D6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AD37B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กลุ่มวิชาการบริหารรัฐกิจและการปกครองท้องถิ่น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HPA209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กฎหมายแรงงานและประกันสังคม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HPA210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5597A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การพัฒนาองค์การภาครัฐและการบริหารการเปลี่ยนแปลง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การบริหารงานสำนักงาน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การบริหารรัฐวิสาหกิจไทย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ระบบสารสนเทศสำหรับการบริหาร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2025E3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การบริหารงานพัสดุ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F20148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การวิเคราะห์นโยบาย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F20148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การนำนโยบายไปปฏิบัติ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F20148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HPA307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การบริหารและประเมินผลโครงการ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F20148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นโยบายและการบริหารภาษีอากร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HPA309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นวัตกรรมและการจัดการการเปลี่ยนแปลง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5597A" w:rsidRDefault="00A54C5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5597A">
              <w:rPr>
                <w:rFonts w:ascii="TH SarabunPSK" w:hAnsi="TH SarabunPSK" w:cs="TH SarabunPSK"/>
                <w:sz w:val="24"/>
                <w:szCs w:val="24"/>
              </w:rPr>
              <w:t>HPA310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การจัดการความขัดแย้ง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5597A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เทคนิคการวางแผนและจัดทำโครงการ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การบริหารรัฐกิจเปรียบเทียบ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การจัดการภาครัฐและเอกชน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สังคมวิทยาการเมืองในการปกครองท้องถิ่น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การบริหารการศึกษาท้องถิ่น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กฎหมายสำหรับการปกครองส่วนท้องถิ่น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หลักการบริหารองค์กรส่วนท้องถิ่นไทย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2E7B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การบริหารงานการเงินและการคลังส่วนท้องถิ่น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2E7B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กลยุทธ์การวางแผนพัฒนาพื้นที่ท้องถิ่นเชิง</w:t>
            </w:r>
            <w:proofErr w:type="spellStart"/>
            <w:r w:rsidRPr="00D82E7B">
              <w:rPr>
                <w:rFonts w:ascii="TH SarabunPSK" w:hAnsi="TH SarabunPSK" w:cs="TH SarabunPSK" w:hint="cs"/>
                <w:sz w:val="20"/>
                <w:szCs w:val="20"/>
                <w:cs/>
              </w:rPr>
              <w:t>บูรณา</w:t>
            </w:r>
            <w:proofErr w:type="spellEnd"/>
            <w:r w:rsidRPr="00D82E7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การบริหารสาธารณูปโภคท้องถิ่น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การบริหารสาธารณสุขท้องถิ่น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สันติศึกษาเพื่อการพัฒนาท้องถิ่น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97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การร่างกฎหมาย และกระบวนการนิติบัญญัติ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E10667" w:rsidRDefault="00A54C5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แกนบังคับ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36 นก.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2E7B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การควบคุมและตรวจสอบหน่วยการปกครองท้องถิ่น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ความรู้เบื้องต้นเกี่ยวกับรัฐศาสตร์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2E7B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การบริหารจัดการทรัพยากรและสิ่งแวดล้อมในระดับท้องถิ่น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บาลและจิตสำนึกสาธารณะ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การเมืองการปกครองของไทย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2E7B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การบริหารการพัฒนาตามหลักปรัชญาเศรษฐกิจพอเพียง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การปกครองท้องถิ่นไทย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82E7B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การมีส่วนร่วมทางการเมืองของประชาชนในท้องถิ่น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HPA329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การปกครองท้องถิ่นเปรียบเทียบ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ความรู้ทั่วไปเกี่ยวกับการบริหารงานยุติธรรม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HPA330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การปกครองท้องถิ่นไทยสมัยใหม่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กฎหมายรัฐธรรมนูญ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D37B1">
              <w:rPr>
                <w:rFonts w:ascii="TH SarabunPSK" w:hAnsi="TH SarabunPSK" w:cs="TH SarabunPSK"/>
                <w:sz w:val="24"/>
                <w:szCs w:val="24"/>
              </w:rPr>
              <w:t>HPA331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พฤติกรรมทางการเมืองท้องถิ่น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975C8A" w:rsidRDefault="00A54C5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975C8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 กลุ่มวิชาการบริหารงานทั่วไป</w:t>
            </w:r>
          </w:p>
        </w:tc>
        <w:tc>
          <w:tcPr>
            <w:tcW w:w="821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HPA208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ภาษาอังกฤษสำหรับรัฐ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การบัญชีสำหรับการบริหาร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วิธีวิจัยทางรัฐ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การวางแผนและการบริหารโครงการ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เศรษฐศาสตร์ทั่วไป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การตลาดและลูกค้าสัมพันธ์ภาคสาธารณะ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HTF305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การเขียนเพื่อการสื่อสาร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2-2-5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HPA218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การวิเคราะห์และการประเมินผลโครงการ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E10667" w:rsidRDefault="00A54C5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วิชาเอกบังคับ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33 นก.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การบริหารองค์กรในภาคประชาสังคม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ทฤษฎีองค์การและการจัดการ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การจัดการธุรกิจขนาดกลางและขนาดย่อม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HPA201 </w:t>
            </w:r>
            <w:r w:rsidRPr="00F20146">
              <w:rPr>
                <w:rFonts w:ascii="TH SarabunPSK" w:hAnsi="TH SarabunPSK" w:cs="TH SarabunPSK" w:hint="cs"/>
                <w:sz w:val="21"/>
                <w:szCs w:val="21"/>
                <w:cs/>
              </w:rPr>
              <w:t>ระบบบริหารราชการไทยและระเบียบปฏิบัติราชการ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การจัดการคุณภาพ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นโยบายสาธารณะและการวางแผน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การสัมมนาการบริหารงานทั่วไป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การบริหารการพัฒนา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HPA336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การสื่อสารและลูกค้าสัมพันธ์ภาคสาธารณะ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การบริหารทรัพยากรมนุษย์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การบริหารเงินเดือนและค่าตอบแทน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การบริหารงานคลังและงบประมาณ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HPA339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กฎหมายสำหรับการบริหารทรัพยากรบุคคล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เทคนิคการบริหารสมัยใหม่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HPA340 </w:t>
            </w:r>
            <w:r w:rsidRPr="008035A4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การเจรจาต่อรองทางการบริหารทรัพยากรบุคคล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ภาวะผู้นำและจริยธรรมทางการบริหาร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AD37B1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การบริหารความปลอดภัย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AD37B1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035A4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035A4">
              <w:rPr>
                <w:rFonts w:ascii="TH SarabunPSK" w:hAnsi="TH SarabunPSK" w:cs="TH SarabunPSK"/>
                <w:sz w:val="24"/>
                <w:szCs w:val="24"/>
              </w:rPr>
              <w:t>HPA342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35A4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การพัฒนาทรัพยากรมนุษย์และการจัดการความรู้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035A4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บัญชีการเงิน</w:t>
            </w:r>
          </w:p>
        </w:tc>
        <w:tc>
          <w:tcPr>
            <w:tcW w:w="814" w:type="dxa"/>
            <w:vAlign w:val="center"/>
          </w:tcPr>
          <w:p w:rsidR="00A54C57" w:rsidRPr="00201246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20124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A54C57" w:rsidRPr="00643A32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8035A4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035A4">
              <w:rPr>
                <w:rFonts w:ascii="TH SarabunPSK" w:hAnsi="TH SarabunPSK" w:cs="TH SarabunPSK"/>
                <w:sz w:val="24"/>
                <w:szCs w:val="24"/>
              </w:rPr>
              <w:t>HPA343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35A4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การประยุกต์ใช้กฎหมายแรงงานระหว่างประเทศ</w:t>
            </w:r>
          </w:p>
        </w:tc>
        <w:tc>
          <w:tcPr>
            <w:tcW w:w="821" w:type="dxa"/>
            <w:vAlign w:val="center"/>
          </w:tcPr>
          <w:p w:rsidR="00A54C57" w:rsidRPr="0085597A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8035A4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4C57" w:rsidRDefault="00A54C57" w:rsidP="00A54C57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C57" w:rsidRDefault="00A54C57" w:rsidP="00A54C57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C57" w:rsidRDefault="00A54C57" w:rsidP="00A54C57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4C57" w:rsidRPr="0009787C" w:rsidRDefault="00A54C57" w:rsidP="00A54C57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รัฐ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ประศาสน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รป.บ.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133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5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629"/>
        <w:gridCol w:w="814"/>
        <w:gridCol w:w="576"/>
        <w:gridCol w:w="636"/>
        <w:gridCol w:w="3629"/>
        <w:gridCol w:w="821"/>
        <w:gridCol w:w="576"/>
      </w:tblGrid>
      <w:tr w:rsidR="00A54C57" w:rsidRPr="0099229B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A54C57" w:rsidRPr="00A54C57" w:rsidRDefault="00A54C57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A54C57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36" w:type="dxa"/>
            <w:vAlign w:val="center"/>
          </w:tcPr>
          <w:p w:rsidR="00A54C57" w:rsidRPr="00A54C57" w:rsidRDefault="00A54C57" w:rsidP="008121AD">
            <w:pPr>
              <w:pStyle w:val="4"/>
              <w:rPr>
                <w:rFonts w:ascii="TH SarabunPSK" w:hAnsi="TH SarabunPSK" w:cs="TH SarabunPSK"/>
              </w:rPr>
            </w:pPr>
            <w:r w:rsidRPr="00A54C57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A54C57" w:rsidRPr="00A54C57" w:rsidRDefault="00A54C57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A54C57" w:rsidRPr="00A54C57" w:rsidRDefault="00A54C57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4C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E10667" w:rsidRDefault="00A54C5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21 นก. (ต่อ)</w:t>
            </w:r>
          </w:p>
        </w:tc>
        <w:tc>
          <w:tcPr>
            <w:tcW w:w="814" w:type="dxa"/>
            <w:vAlign w:val="center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99229B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AC76AD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E10667" w:rsidRDefault="00A54C57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2.4  กลุ่มวิชาฝึกประสบการณ์วิชาชีพ 7 นก.</w:t>
            </w:r>
          </w:p>
        </w:tc>
        <w:tc>
          <w:tcPr>
            <w:tcW w:w="821" w:type="dxa"/>
            <w:vAlign w:val="center"/>
          </w:tcPr>
          <w:p w:rsidR="00A54C57" w:rsidRPr="00531D66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531D66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4C5EA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 กลุ่มวิชาการบริหารงานยุติธรรม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HPA401 </w:t>
            </w:r>
            <w:r w:rsidRPr="00E841F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การเตรียมฝึกประสบการณ์วิชาชีพรัฐ</w:t>
            </w:r>
            <w:proofErr w:type="spellStart"/>
            <w:r w:rsidRPr="00E841FA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ประศาสน</w:t>
            </w:r>
            <w:proofErr w:type="spellEnd"/>
            <w:r w:rsidRPr="00E841FA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</w:t>
            </w: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2(90)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HPA220 </w:t>
            </w:r>
            <w:r w:rsidRPr="004C5EAC">
              <w:rPr>
                <w:rFonts w:ascii="TH SarabunPSK" w:hAnsi="TH SarabunPSK" w:cs="TH SarabunPSK" w:hint="cs"/>
                <w:sz w:val="19"/>
                <w:szCs w:val="19"/>
                <w:cs/>
              </w:rPr>
              <w:t>กฎหมายเกี่ยวกับการกระทำความผิดของเด็กและเยาวชน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ฝึกประสบการณ์วิชาชีพรัฐ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HPA221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การสืบสวนและสอบสวน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1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กฎหมายสิ่งแวดล้อม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7CC7" w:rsidRDefault="00A54C57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การบริหารกระบวนการยุติธรรม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กระบวนการยุติธรรมและระบบศาลไทย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สิทธิมนุษยชนกับกระบวนการยุติธรรม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อาชญาวิทยา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และทัณฑ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กระบวนการยุติธรรมตำรวจ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HPA349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การบริหารงานราชทัณฑ์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HPA350 </w:t>
            </w:r>
            <w:r w:rsidRPr="0076424D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ประวัติศาสตร์กฎหมายและกระบวนการยุติธรรม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กระบวนการและการบริหารคดี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1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การป้องกันอาชญากรรม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การพิสูจน์หลักฐาน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การสังคมสงเคราะห์ในระบบงานยุติธรรม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ปัญหาสังคม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HPa356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นิติปรัชญา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นิติเวชศาสตร์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pStyle w:val="1"/>
              <w:rPr>
                <w:rFonts w:ascii="TH SarabunPSK" w:hAnsi="TH SarabunPSK" w:cs="TH SarabunPSK" w:hint="cs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HPA358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กฎหมายอาญา 1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HPa359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2 และ 3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HPA660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กฎหมายวิธีพิจารณาความแพ่ง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กฎหมายลักษณะพยาน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HPA363 </w:t>
            </w:r>
            <w:r w:rsidRPr="0076424D">
              <w:rPr>
                <w:rFonts w:ascii="TH SarabunPSK" w:hAnsi="TH SarabunPSK" w:cs="TH SarabunPSK" w:hint="cs"/>
                <w:sz w:val="17"/>
                <w:szCs w:val="17"/>
                <w:cs/>
              </w:rPr>
              <w:t>กฎหมายแพ่ง 1 (ว่าด้วยนิติกรรมและสัญญา หนี้และทรัพย์สิน)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HPA364 </w:t>
            </w:r>
            <w:r w:rsidRPr="00E841FA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กฎหมายแพ่ง 2 (ว่าด้วยบุคคล ครอบครัว และมรดก)</w:t>
            </w: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1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ind w:right="-7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54C57" w:rsidRPr="0009787C" w:rsidTr="00A54C57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A54C57" w:rsidRPr="004C5EAC" w:rsidRDefault="00A54C57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A54C57" w:rsidRDefault="00060217" w:rsidP="00A54C57">
      <w:pPr>
        <w:rPr>
          <w:rFonts w:hint="cs"/>
        </w:rPr>
      </w:pPr>
    </w:p>
    <w:sectPr w:rsidR="00060217" w:rsidRPr="00A54C57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217428"/>
    <w:rsid w:val="003174CA"/>
    <w:rsid w:val="00330DE8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2017-10-16T05:56:00Z</dcterms:created>
  <dcterms:modified xsi:type="dcterms:W3CDTF">2017-10-16T05:56:00Z</dcterms:modified>
</cp:coreProperties>
</file>