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7342" w14:textId="77777777" w:rsidR="00920BC1" w:rsidRPr="00920BC1" w:rsidRDefault="00920BC1" w:rsidP="00920BC1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920BC1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920BC1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920BC1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920BC1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920BC1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920BC1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920BC1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920BC1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920BC1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920BC1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920BC1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4F700B12" w14:textId="77777777" w:rsidR="00920BC1" w:rsidRPr="00920BC1" w:rsidRDefault="00920BC1" w:rsidP="00920BC1">
      <w:pPr>
        <w:ind w:right="18"/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920BC1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สาขาวิชา</w:t>
      </w:r>
      <w:r w:rsidRPr="00920BC1">
        <w:rPr>
          <w:rFonts w:ascii="TH SarabunPSK" w:hAnsi="TH SarabunPSK" w:cs="TH SarabunPSK" w:hint="cs"/>
          <w:b/>
          <w:bCs/>
          <w:sz w:val="28"/>
          <w:szCs w:val="28"/>
          <w:cs/>
        </w:rPr>
        <w:t>การจัดการทรัพยากรมนุษย์ (บธ.บ.)</w:t>
      </w:r>
      <w:r w:rsidRPr="00920BC1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920BC1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920BC1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920BC1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ไม่น้อยกว่า </w:t>
      </w:r>
      <w:r w:rsidRPr="00920BC1">
        <w:rPr>
          <w:rFonts w:ascii="TH SarabunPSK" w:hAnsi="TH SarabunPSK" w:cs="TH SarabunPSK"/>
          <w:b/>
          <w:bCs/>
          <w:sz w:val="28"/>
          <w:szCs w:val="28"/>
        </w:rPr>
        <w:t xml:space="preserve">121 </w:t>
      </w:r>
      <w:r w:rsidRPr="00920BC1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920BC1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920BC1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(หลักสูตร64)</w:t>
      </w:r>
    </w:p>
    <w:tbl>
      <w:tblPr>
        <w:tblW w:w="11268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634"/>
        <w:gridCol w:w="678"/>
        <w:gridCol w:w="714"/>
        <w:gridCol w:w="741"/>
        <w:gridCol w:w="3629"/>
        <w:gridCol w:w="683"/>
        <w:gridCol w:w="545"/>
      </w:tblGrid>
      <w:tr w:rsidR="00920BC1" w:rsidRPr="00920BC1" w14:paraId="7A52F7B7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865817E" w14:textId="77777777" w:rsidR="00920BC1" w:rsidRPr="00920BC1" w:rsidRDefault="00920BC1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09257673" w14:textId="77777777" w:rsidR="00920BC1" w:rsidRPr="00920BC1" w:rsidRDefault="00920BC1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78" w:type="dxa"/>
            <w:vAlign w:val="center"/>
          </w:tcPr>
          <w:p w14:paraId="7D3DCBAD" w14:textId="77777777" w:rsidR="00920BC1" w:rsidRPr="00920BC1" w:rsidRDefault="00920BC1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4" w:type="dxa"/>
            <w:vAlign w:val="center"/>
          </w:tcPr>
          <w:p w14:paraId="46BBAB00" w14:textId="77777777" w:rsidR="00920BC1" w:rsidRPr="00920BC1" w:rsidRDefault="00920BC1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14:paraId="289C0248" w14:textId="77777777" w:rsidR="00920BC1" w:rsidRPr="00920BC1" w:rsidRDefault="00920BC1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14:paraId="0410517C" w14:textId="77777777" w:rsidR="00920BC1" w:rsidRPr="00920BC1" w:rsidRDefault="00920BC1" w:rsidP="0094665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83" w:type="dxa"/>
            <w:vAlign w:val="center"/>
          </w:tcPr>
          <w:p w14:paraId="0112C6E9" w14:textId="77777777" w:rsidR="00920BC1" w:rsidRPr="00920BC1" w:rsidRDefault="00920BC1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5" w:type="dxa"/>
            <w:vAlign w:val="center"/>
          </w:tcPr>
          <w:p w14:paraId="48658959" w14:textId="77777777" w:rsidR="00920BC1" w:rsidRPr="00920BC1" w:rsidRDefault="00920BC1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920BC1" w:rsidRPr="00920BC1" w14:paraId="3C4D53E6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BF631B9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EDE64FF" w14:textId="77777777" w:rsidR="00920BC1" w:rsidRPr="00920BC1" w:rsidRDefault="00920BC1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4D53580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2721F15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F1F2937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97D12DA" w14:textId="77777777" w:rsidR="00920BC1" w:rsidRPr="00920BC1" w:rsidRDefault="00920BC1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920BC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</w:t>
            </w:r>
            <w:proofErr w:type="gramEnd"/>
            <w:r w:rsidRPr="00920BC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เอกบังคับ 30 นก.</w:t>
            </w:r>
          </w:p>
        </w:tc>
        <w:tc>
          <w:tcPr>
            <w:tcW w:w="683" w:type="dxa"/>
            <w:vAlign w:val="center"/>
          </w:tcPr>
          <w:p w14:paraId="6E4906F1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029C2BEA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7383C4BA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D98789E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D5842FA" w14:textId="77777777" w:rsidR="00920BC1" w:rsidRPr="00920BC1" w:rsidRDefault="00920BC1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920BC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คุณค่าแห่งชีวิตและวิถีสังคม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 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E0E5B25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7CB6A9E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1C5F083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1A8A582" w14:textId="77777777" w:rsidR="00920BC1" w:rsidRPr="00920BC1" w:rsidRDefault="00920BC1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MHR202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การวางแผนทรัพยากรมนุษย์และการพัฒนาอาชีพ</w:t>
            </w:r>
          </w:p>
        </w:tc>
        <w:tc>
          <w:tcPr>
            <w:tcW w:w="683" w:type="dxa"/>
            <w:vAlign w:val="center"/>
          </w:tcPr>
          <w:p w14:paraId="1DE256DA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</w:tcPr>
          <w:p w14:paraId="0F2AAEE2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3E53253F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11F0F5B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F9CCC3B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920B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920BC1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920BC1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7D53D9C8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4D6D282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0567AA7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0AC1FB3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MHR203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การฝึกอบรมและการพัฒนาทรัพยากรมนุษย์</w:t>
            </w:r>
          </w:p>
        </w:tc>
        <w:tc>
          <w:tcPr>
            <w:tcW w:w="683" w:type="dxa"/>
            <w:vAlign w:val="center"/>
          </w:tcPr>
          <w:p w14:paraId="4648F75C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</w:tcPr>
          <w:p w14:paraId="78465C62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1E1AC21D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6C8AF4A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BF975B6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GEN111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ราชนครินทร์กับการพัฒนาท้องถิ่น</w:t>
            </w:r>
          </w:p>
        </w:tc>
        <w:tc>
          <w:tcPr>
            <w:tcW w:w="678" w:type="dxa"/>
            <w:vAlign w:val="center"/>
          </w:tcPr>
          <w:p w14:paraId="1C259A11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9943492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5B1C04B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F2AF5BB" w14:textId="77777777" w:rsidR="00920BC1" w:rsidRPr="00920BC1" w:rsidRDefault="00920BC1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MHR204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การจัดการค่าตอบแทน ประกันสังคมและพนักงานสัมพันธ์</w:t>
            </w:r>
          </w:p>
        </w:tc>
        <w:tc>
          <w:tcPr>
            <w:tcW w:w="683" w:type="dxa"/>
            <w:vAlign w:val="center"/>
          </w:tcPr>
          <w:p w14:paraId="6E21E3C4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</w:tcPr>
          <w:p w14:paraId="252BD86E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4804EF9C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3959753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CDAF4E4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920B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920BC1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920BC1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6F188FA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4B20907F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3B544263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2A83992C" w14:textId="77777777" w:rsidR="00920BC1" w:rsidRPr="00920BC1" w:rsidRDefault="00920BC1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MHR302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พฤติกรรมองค์การและการแก้ปัญหาในสถานการณ์วิกฤติ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1597F239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013421E5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24EC8D3E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0690DF7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94976F3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>GEN121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ความรักแห่งชีวิต</w:t>
            </w:r>
          </w:p>
        </w:tc>
        <w:tc>
          <w:tcPr>
            <w:tcW w:w="678" w:type="dxa"/>
            <w:vAlign w:val="center"/>
          </w:tcPr>
          <w:p w14:paraId="72652749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DA11009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16F0EE22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center"/>
          </w:tcPr>
          <w:p w14:paraId="33EC3F0E" w14:textId="77777777" w:rsidR="00920BC1" w:rsidRPr="00920BC1" w:rsidRDefault="00920BC1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MHR303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การวิเคราะห์งานและการสรรหาคัดเลือกทรัพยากร</w:t>
            </w:r>
          </w:p>
        </w:tc>
        <w:tc>
          <w:tcPr>
            <w:tcW w:w="683" w:type="dxa"/>
            <w:tcBorders>
              <w:bottom w:val="nil"/>
            </w:tcBorders>
            <w:vAlign w:val="center"/>
          </w:tcPr>
          <w:p w14:paraId="093BD87A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  <w:tcBorders>
              <w:bottom w:val="nil"/>
            </w:tcBorders>
          </w:tcPr>
          <w:p w14:paraId="57EC725F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79203C47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1F33820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ABCEABC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GEN122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โภชนาการเพื่อสุขภาพ</w:t>
            </w:r>
          </w:p>
        </w:tc>
        <w:tc>
          <w:tcPr>
            <w:tcW w:w="678" w:type="dxa"/>
            <w:vAlign w:val="center"/>
          </w:tcPr>
          <w:p w14:paraId="0C85F03D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095E01A5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vAlign w:val="center"/>
          </w:tcPr>
          <w:p w14:paraId="7671D43B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nil"/>
              <w:bottom w:val="single" w:sz="4" w:space="0" w:color="auto"/>
            </w:tcBorders>
            <w:vAlign w:val="center"/>
          </w:tcPr>
          <w:p w14:paraId="07E7CB9B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มนุษย์ในยุคดิจิทัล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vAlign w:val="center"/>
          </w:tcPr>
          <w:p w14:paraId="627AA9A3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</w:tcPr>
          <w:p w14:paraId="16CAB220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3EC3A9EC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4B57B02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13CE873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GEN123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678" w:type="dxa"/>
            <w:vAlign w:val="center"/>
          </w:tcPr>
          <w:p w14:paraId="38AE4CC2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1C3852C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14D8A288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center"/>
          </w:tcPr>
          <w:p w14:paraId="55E00210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MHR304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ระบบสารสนเทศเพื่อการจัดการทรัพยากรมนุษย์</w:t>
            </w:r>
          </w:p>
        </w:tc>
        <w:tc>
          <w:tcPr>
            <w:tcW w:w="683" w:type="dxa"/>
            <w:tcBorders>
              <w:bottom w:val="nil"/>
            </w:tcBorders>
            <w:vAlign w:val="center"/>
          </w:tcPr>
          <w:p w14:paraId="0DBC04AB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  <w:tcBorders>
              <w:bottom w:val="nil"/>
            </w:tcBorders>
          </w:tcPr>
          <w:p w14:paraId="010BDA55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42C4AB6C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35AA1AB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6F907BE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GEN124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ศิลปะกับชีวิต</w:t>
            </w:r>
          </w:p>
        </w:tc>
        <w:tc>
          <w:tcPr>
            <w:tcW w:w="678" w:type="dxa"/>
            <w:vAlign w:val="center"/>
          </w:tcPr>
          <w:p w14:paraId="4AAAF025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ACB997B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</w:tcBorders>
            <w:vAlign w:val="center"/>
          </w:tcPr>
          <w:p w14:paraId="0FCBB597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nil"/>
            </w:tcBorders>
            <w:vAlign w:val="center"/>
          </w:tcPr>
          <w:p w14:paraId="15021449" w14:textId="77777777" w:rsidR="00920BC1" w:rsidRPr="00920BC1" w:rsidRDefault="00920BC1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ในยุคดิจิทัล</w:t>
            </w:r>
          </w:p>
        </w:tc>
        <w:tc>
          <w:tcPr>
            <w:tcW w:w="683" w:type="dxa"/>
            <w:tcBorders>
              <w:top w:val="nil"/>
            </w:tcBorders>
            <w:vAlign w:val="center"/>
          </w:tcPr>
          <w:p w14:paraId="0BD0F15D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14:paraId="69C84324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2A84B6B4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DF124EE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7227801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GEN125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เพศวิถีกับสังคมไทย</w:t>
            </w:r>
          </w:p>
        </w:tc>
        <w:tc>
          <w:tcPr>
            <w:tcW w:w="678" w:type="dxa"/>
            <w:vAlign w:val="center"/>
          </w:tcPr>
          <w:p w14:paraId="0062AB63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455B387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46D53595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7C7580CC" w14:textId="77777777" w:rsidR="00920BC1" w:rsidRPr="00920BC1" w:rsidRDefault="00920BC1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MHR311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การจัดการทรัพยากรมนุษย์ระหว่างประเทศในยุคดิจิทัล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42DB12FC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69743791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27073382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061E8FD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7340456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GEN126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มนุษย์กับสังคม</w:t>
            </w:r>
          </w:p>
        </w:tc>
        <w:tc>
          <w:tcPr>
            <w:tcW w:w="678" w:type="dxa"/>
            <w:vAlign w:val="center"/>
          </w:tcPr>
          <w:p w14:paraId="71970339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9639373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0C1C726E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center"/>
          </w:tcPr>
          <w:p w14:paraId="3A5E9CA9" w14:textId="77777777" w:rsidR="00920BC1" w:rsidRPr="00920BC1" w:rsidRDefault="00920BC1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MHR312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การประเมินทรัพยากรมนุษย์และการบริหารการ</w:t>
            </w:r>
          </w:p>
        </w:tc>
        <w:tc>
          <w:tcPr>
            <w:tcW w:w="683" w:type="dxa"/>
            <w:tcBorders>
              <w:bottom w:val="nil"/>
            </w:tcBorders>
            <w:vAlign w:val="center"/>
          </w:tcPr>
          <w:p w14:paraId="5AACC9CC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  <w:tcBorders>
              <w:bottom w:val="nil"/>
            </w:tcBorders>
          </w:tcPr>
          <w:p w14:paraId="31C67F1C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48B8476D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A4FD000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2EB7EAB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GEN127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ภูมิปัญญาไทยกับการใช้ชีวิต</w:t>
            </w:r>
          </w:p>
        </w:tc>
        <w:tc>
          <w:tcPr>
            <w:tcW w:w="678" w:type="dxa"/>
            <w:vAlign w:val="center"/>
          </w:tcPr>
          <w:p w14:paraId="5F674AD3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8AE5F4A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</w:tcBorders>
            <w:vAlign w:val="center"/>
          </w:tcPr>
          <w:p w14:paraId="748A5D2A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nil"/>
            </w:tcBorders>
            <w:vAlign w:val="center"/>
          </w:tcPr>
          <w:p w14:paraId="7B2518CD" w14:textId="77777777" w:rsidR="00920BC1" w:rsidRPr="00920BC1" w:rsidRDefault="00920BC1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เปลี่ยนแปลงเชิงธุรกิจ</w:t>
            </w:r>
          </w:p>
        </w:tc>
        <w:tc>
          <w:tcPr>
            <w:tcW w:w="683" w:type="dxa"/>
            <w:tcBorders>
              <w:top w:val="nil"/>
            </w:tcBorders>
            <w:vAlign w:val="center"/>
          </w:tcPr>
          <w:p w14:paraId="59357D1D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14:paraId="740D9920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29AFB707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0990287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902DE64" w14:textId="77777777" w:rsidR="00920BC1" w:rsidRPr="00920BC1" w:rsidRDefault="00920BC1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920BC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เทคโนโลยีและนวัตกรรม 6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E1A8B01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B5375B0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BD6AFFC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62A4896" w14:textId="77777777" w:rsidR="00920BC1" w:rsidRPr="00920BC1" w:rsidRDefault="00920BC1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MHR313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การจัดการทรัพยากรมนุษย์เชิงกลยุทธ์ในยุคดิจิทัล</w:t>
            </w:r>
          </w:p>
        </w:tc>
        <w:tc>
          <w:tcPr>
            <w:tcW w:w="683" w:type="dxa"/>
            <w:vAlign w:val="center"/>
          </w:tcPr>
          <w:p w14:paraId="2F2F8DDE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</w:tcPr>
          <w:p w14:paraId="4E623C4A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136D9EE1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50D60B5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D43DF6F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920B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920BC1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920BC1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FDFA3CE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19BE0B1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407AB62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546BA92" w14:textId="77777777" w:rsidR="00920BC1" w:rsidRPr="00920BC1" w:rsidRDefault="00920BC1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MHR402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สัมมนาการจัดการทรัพยากรมนุษย์เพื่อการพัฒนาอาชีพ</w:t>
            </w:r>
          </w:p>
        </w:tc>
        <w:tc>
          <w:tcPr>
            <w:tcW w:w="683" w:type="dxa"/>
            <w:vAlign w:val="center"/>
          </w:tcPr>
          <w:p w14:paraId="3570696D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</w:tcPr>
          <w:p w14:paraId="34895423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28D9D2E6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F74E13F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1F220F9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GEN211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การรู้เท่าทันดิจิทัล</w:t>
            </w:r>
          </w:p>
        </w:tc>
        <w:tc>
          <w:tcPr>
            <w:tcW w:w="678" w:type="dxa"/>
            <w:vAlign w:val="center"/>
          </w:tcPr>
          <w:p w14:paraId="70E7F0A8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0D085525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13B72684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744D40A9" w14:textId="77777777" w:rsidR="00920BC1" w:rsidRPr="00920BC1" w:rsidRDefault="00920BC1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2.3  </w:t>
            </w:r>
            <w:r w:rsidRPr="00920BC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</w:t>
            </w:r>
            <w:proofErr w:type="gramEnd"/>
            <w:r w:rsidRPr="00920BC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เอกเลือก 18 นก.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52B681C3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3E9D051C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5BC0E69C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77C7F38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E2973FE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920B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920BC1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920BC1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7539948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D2C6056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7A787C69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center"/>
          </w:tcPr>
          <w:p w14:paraId="7B49B8AF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MHR101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การจัดการนิติบุคคลและกฎหมายนิติบุคคลอาคาร</w:t>
            </w:r>
          </w:p>
        </w:tc>
        <w:tc>
          <w:tcPr>
            <w:tcW w:w="683" w:type="dxa"/>
            <w:tcBorders>
              <w:bottom w:val="nil"/>
            </w:tcBorders>
            <w:vAlign w:val="center"/>
          </w:tcPr>
          <w:p w14:paraId="563F0B2F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  <w:tcBorders>
              <w:bottom w:val="nil"/>
            </w:tcBorders>
          </w:tcPr>
          <w:p w14:paraId="4B9CDC6C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15351F34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25BE48A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A5B2AE4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>GEN221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เทคโนโลยีเพื่อการพัฒนาท้องถิ่น</w:t>
            </w:r>
          </w:p>
        </w:tc>
        <w:tc>
          <w:tcPr>
            <w:tcW w:w="678" w:type="dxa"/>
            <w:vAlign w:val="center"/>
          </w:tcPr>
          <w:p w14:paraId="468965D6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2014A9FF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vAlign w:val="center"/>
          </w:tcPr>
          <w:p w14:paraId="53CA5AA7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nil"/>
              <w:bottom w:val="single" w:sz="4" w:space="0" w:color="auto"/>
            </w:tcBorders>
            <w:vAlign w:val="center"/>
          </w:tcPr>
          <w:p w14:paraId="1504894B" w14:textId="77777777" w:rsidR="00920BC1" w:rsidRPr="00920BC1" w:rsidRDefault="00920BC1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ชุดพักอาศัยและหมู่บ้านจัดสรร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vAlign w:val="center"/>
          </w:tcPr>
          <w:p w14:paraId="6A13C6CE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</w:tcPr>
          <w:p w14:paraId="13BEAE65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4C501C95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1FABE72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B68E9DC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>GEN222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การออกแบบอินโฟกราฟิกส์</w:t>
            </w:r>
          </w:p>
        </w:tc>
        <w:tc>
          <w:tcPr>
            <w:tcW w:w="678" w:type="dxa"/>
            <w:vAlign w:val="center"/>
          </w:tcPr>
          <w:p w14:paraId="02E0A3F2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7EFE3AAD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7A1DEECA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center"/>
          </w:tcPr>
          <w:p w14:paraId="695EBA89" w14:textId="77777777" w:rsidR="00920BC1" w:rsidRPr="00920BC1" w:rsidRDefault="00920BC1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MHR205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การให้คำปรึกษาแบบมืออาชีพและการสร้างความ</w:t>
            </w:r>
          </w:p>
        </w:tc>
        <w:tc>
          <w:tcPr>
            <w:tcW w:w="683" w:type="dxa"/>
            <w:tcBorders>
              <w:bottom w:val="nil"/>
            </w:tcBorders>
            <w:vAlign w:val="center"/>
          </w:tcPr>
          <w:p w14:paraId="7226FD0C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  <w:tcBorders>
              <w:bottom w:val="nil"/>
            </w:tcBorders>
          </w:tcPr>
          <w:p w14:paraId="5CC6A90C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2BAFF456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8655732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2CEF58E" w14:textId="77777777" w:rsidR="00920BC1" w:rsidRPr="00920BC1" w:rsidRDefault="00920BC1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>GEN223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เทคโนโลยีสำหรับการคำนวณและการนำเสนอข้อมูล</w:t>
            </w:r>
          </w:p>
        </w:tc>
        <w:tc>
          <w:tcPr>
            <w:tcW w:w="678" w:type="dxa"/>
            <w:vAlign w:val="center"/>
          </w:tcPr>
          <w:p w14:paraId="78AEFAA3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6BD225F0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</w:tcBorders>
            <w:vAlign w:val="center"/>
          </w:tcPr>
          <w:p w14:paraId="78066996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nil"/>
            </w:tcBorders>
            <w:vAlign w:val="center"/>
          </w:tcPr>
          <w:p w14:paraId="290D9402" w14:textId="77777777" w:rsidR="00920BC1" w:rsidRPr="00920BC1" w:rsidRDefault="00920BC1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ผูกพันในองค์การ</w:t>
            </w:r>
          </w:p>
        </w:tc>
        <w:tc>
          <w:tcPr>
            <w:tcW w:w="683" w:type="dxa"/>
            <w:tcBorders>
              <w:top w:val="nil"/>
            </w:tcBorders>
            <w:vAlign w:val="center"/>
          </w:tcPr>
          <w:p w14:paraId="08F3D597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14:paraId="0D55B290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72F67C8B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83D5FA9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58B96C3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GEN224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ธุรกรรมอิเล็กทรอนิกส์</w:t>
            </w:r>
          </w:p>
        </w:tc>
        <w:tc>
          <w:tcPr>
            <w:tcW w:w="678" w:type="dxa"/>
            <w:vAlign w:val="center"/>
          </w:tcPr>
          <w:p w14:paraId="57236B70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04DD9529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3B007D5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3294A39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MHR206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การจัดการกีฬาฟุตซอลเพื่อธุรกิจ</w:t>
            </w:r>
          </w:p>
        </w:tc>
        <w:tc>
          <w:tcPr>
            <w:tcW w:w="683" w:type="dxa"/>
            <w:vAlign w:val="center"/>
          </w:tcPr>
          <w:p w14:paraId="7211505C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</w:tcPr>
          <w:p w14:paraId="1D44C998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297792C7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514E6C4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DE5DA39" w14:textId="77777777" w:rsidR="00920BC1" w:rsidRPr="00920BC1" w:rsidRDefault="00920BC1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920BC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ภาษาและการสื่อสาร 12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5F1A1A3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1D2B765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BD2549D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2F04EA58" w14:textId="77777777" w:rsidR="00920BC1" w:rsidRPr="00920BC1" w:rsidRDefault="00920BC1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MHR305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ภาวะผู้นำการพัฒนาทีมและการจัดการความขัดแย้ง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6A9F0D9B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72D9D2C4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45F7CAF5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B46B395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2644C6C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920B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920BC1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920BC1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CD4974A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72BCB35E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4C3A13E9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center"/>
          </w:tcPr>
          <w:p w14:paraId="6B1AA7BC" w14:textId="77777777" w:rsidR="00920BC1" w:rsidRPr="00920BC1" w:rsidRDefault="00920BC1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MHR306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การจัดการสมรรถนะและการพัฒนาประสิทธิภาพ</w:t>
            </w:r>
          </w:p>
        </w:tc>
        <w:tc>
          <w:tcPr>
            <w:tcW w:w="683" w:type="dxa"/>
            <w:tcBorders>
              <w:bottom w:val="nil"/>
            </w:tcBorders>
            <w:vAlign w:val="center"/>
          </w:tcPr>
          <w:p w14:paraId="78A1CC2F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  <w:tcBorders>
              <w:bottom w:val="nil"/>
            </w:tcBorders>
          </w:tcPr>
          <w:p w14:paraId="72230EB3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579A2103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E32026D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F93FF3D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GEN311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  <w:tc>
          <w:tcPr>
            <w:tcW w:w="678" w:type="dxa"/>
            <w:vAlign w:val="center"/>
          </w:tcPr>
          <w:p w14:paraId="1BB3B9BA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8E8E411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</w:tcBorders>
            <w:vAlign w:val="center"/>
          </w:tcPr>
          <w:p w14:paraId="798255A9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nil"/>
            </w:tcBorders>
            <w:vAlign w:val="center"/>
          </w:tcPr>
          <w:p w14:paraId="181D2D68" w14:textId="77777777" w:rsidR="00920BC1" w:rsidRPr="00920BC1" w:rsidRDefault="00920BC1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ในการทำงานในยุคดิจิทัล</w:t>
            </w:r>
          </w:p>
        </w:tc>
        <w:tc>
          <w:tcPr>
            <w:tcW w:w="683" w:type="dxa"/>
            <w:tcBorders>
              <w:top w:val="nil"/>
            </w:tcBorders>
            <w:vAlign w:val="center"/>
          </w:tcPr>
          <w:p w14:paraId="3263AFBF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14:paraId="3559F85F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5C7639FF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EF15B63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C4BC301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GEN312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678" w:type="dxa"/>
            <w:vAlign w:val="center"/>
          </w:tcPr>
          <w:p w14:paraId="2184AF45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A449C7D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53470FB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7DF138B" w14:textId="77777777" w:rsidR="00920BC1" w:rsidRPr="00920BC1" w:rsidRDefault="00920BC1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MHR307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การจัดการความรู้และองค์การแห่งการเรียนรู้ในยุคดิจิทัล</w:t>
            </w:r>
          </w:p>
        </w:tc>
        <w:tc>
          <w:tcPr>
            <w:tcW w:w="683" w:type="dxa"/>
            <w:vAlign w:val="center"/>
          </w:tcPr>
          <w:p w14:paraId="03FD847B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</w:tcPr>
          <w:p w14:paraId="2FD01303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55F7CCAB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E9BD8A8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BD389E2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GEN331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ภาษาอังกฤษเพื่ออาชีพ</w:t>
            </w:r>
          </w:p>
        </w:tc>
        <w:tc>
          <w:tcPr>
            <w:tcW w:w="678" w:type="dxa"/>
            <w:vAlign w:val="center"/>
          </w:tcPr>
          <w:p w14:paraId="7D5D8FAB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95D9AF8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70EDBB5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400F90C3" w14:textId="77777777" w:rsidR="00920BC1" w:rsidRPr="00920BC1" w:rsidRDefault="00920BC1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>MHR308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เกมและกิจกรรมนันทนาการทางธุรกิจในยุคดิจิทัล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303152CC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6F421A4C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39E45DC6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E73AE17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6EA6665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920BC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920BC1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920BC1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796719D0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3563AB3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1E169B81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6458595C" w14:textId="77777777" w:rsidR="00920BC1" w:rsidRPr="00920BC1" w:rsidRDefault="00920BC1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>MHR309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การพัฒนาบุคลิกภาพ สุขภาวะและความปลอดภัย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2C6912C9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5602863B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672947B7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8EE54B1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A33C306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GEN321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ภาษาจีนเพื่อการสื่อสาร</w:t>
            </w:r>
          </w:p>
        </w:tc>
        <w:tc>
          <w:tcPr>
            <w:tcW w:w="678" w:type="dxa"/>
            <w:vAlign w:val="center"/>
          </w:tcPr>
          <w:p w14:paraId="6ECD83E9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D4A6D77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656C2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B12DE" w14:textId="77777777" w:rsidR="00920BC1" w:rsidRPr="00920BC1" w:rsidRDefault="00920BC1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MHR310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ทฤษฎีองค์การ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F7F93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C6E1BB2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5861B530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5B11F55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70BD046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GEN322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678" w:type="dxa"/>
            <w:vAlign w:val="center"/>
          </w:tcPr>
          <w:p w14:paraId="4B4209CF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F7F381F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0E98C2A6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1570156D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MHR314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การวิจัยการจัดการทรัพยากรมนุษย์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14:paraId="07F2B624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  <w:tcBorders>
              <w:top w:val="single" w:sz="4" w:space="0" w:color="auto"/>
            </w:tcBorders>
          </w:tcPr>
          <w:p w14:paraId="054237C2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00804816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770D69E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EE63F9D" w14:textId="77777777" w:rsidR="00920BC1" w:rsidRPr="00920BC1" w:rsidRDefault="00920BC1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920BC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ศาสตร์แห่งการคิด บังคับ 3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2237088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4A0ED0C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CB29E75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5B75B1B7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MHR315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สำนักงานดิจิทัลและนวัตกรรมเชิงประยุกต์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4D2F90B2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34CEE6FD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34CDAE23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45A351B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3B420BB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GEN411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การคิดเชิงระบบ</w:t>
            </w:r>
          </w:p>
        </w:tc>
        <w:tc>
          <w:tcPr>
            <w:tcW w:w="678" w:type="dxa"/>
            <w:vAlign w:val="center"/>
          </w:tcPr>
          <w:p w14:paraId="505875A8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CA6920F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4D3E3618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center"/>
          </w:tcPr>
          <w:p w14:paraId="66AE1F3E" w14:textId="77777777" w:rsidR="00920BC1" w:rsidRPr="00920BC1" w:rsidRDefault="00920BC1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MHR401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จริยธรรมในองค์การและสังคมยุคดิจิทัล</w:t>
            </w:r>
          </w:p>
        </w:tc>
        <w:tc>
          <w:tcPr>
            <w:tcW w:w="683" w:type="dxa"/>
            <w:tcBorders>
              <w:bottom w:val="nil"/>
            </w:tcBorders>
            <w:vAlign w:val="center"/>
          </w:tcPr>
          <w:p w14:paraId="40F17646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  <w:tcBorders>
              <w:bottom w:val="nil"/>
            </w:tcBorders>
          </w:tcPr>
          <w:p w14:paraId="0A5332BA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537AD0ED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19E40C4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F27870E" w14:textId="77777777" w:rsidR="00920BC1" w:rsidRPr="00920BC1" w:rsidRDefault="00920BC1" w:rsidP="0094665C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1.5 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920BC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ศาสตร์ของผู้ประกอบการ บังคับ 3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A74F47B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3D40F11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952C6BC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79EDFAF" w14:textId="77777777" w:rsidR="00920BC1" w:rsidRPr="00920BC1" w:rsidRDefault="00920BC1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MHR403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การพัฒนาองค์การและการจัดการการเปลี่ยนแปลง</w:t>
            </w:r>
          </w:p>
        </w:tc>
        <w:tc>
          <w:tcPr>
            <w:tcW w:w="683" w:type="dxa"/>
            <w:vAlign w:val="center"/>
          </w:tcPr>
          <w:p w14:paraId="44F7F7B1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</w:tcPr>
          <w:p w14:paraId="77E62733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121BC898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9AE089D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48D33D3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GEN531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</w:p>
        </w:tc>
        <w:tc>
          <w:tcPr>
            <w:tcW w:w="678" w:type="dxa"/>
            <w:vAlign w:val="center"/>
          </w:tcPr>
          <w:p w14:paraId="0809CF64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B65E978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FBA9F00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057286F7" w14:textId="77777777" w:rsidR="00920BC1" w:rsidRPr="00920BC1" w:rsidRDefault="00920BC1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MHR404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เทคนิคการฝึกอบรมและการบริหารจัดการคนเก่ง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15B05B8B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29B4A49C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645CD915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EEB337A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022BB5E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3F7ADC24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75C267F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53DB2AC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3AFC56D6" w14:textId="77777777" w:rsidR="00920BC1" w:rsidRPr="00920BC1" w:rsidRDefault="00920BC1" w:rsidP="0094665C">
            <w:pPr>
              <w:ind w:right="-141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2.4  </w:t>
            </w:r>
            <w:r w:rsidRPr="00920BC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กลุ่มวิชาฝึกประสบการณ์วิชาชีพ</w:t>
            </w:r>
            <w:proofErr w:type="gramEnd"/>
            <w:r w:rsidRPr="00920BC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/สหกิจศึกษา 7 นก.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7D9C2E39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6BA642C8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5C75FC8E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900E028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1A43D18" w14:textId="77777777" w:rsidR="00920BC1" w:rsidRPr="00920BC1" w:rsidRDefault="00920BC1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920BC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85</w:t>
            </w:r>
            <w:proofErr w:type="gramEnd"/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4C87E09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A980192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34814A3B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nil"/>
            </w:tcBorders>
            <w:vAlign w:val="center"/>
          </w:tcPr>
          <w:p w14:paraId="5F098D94" w14:textId="77777777" w:rsidR="00920BC1" w:rsidRPr="00920BC1" w:rsidRDefault="00920BC1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MHR405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การเตรียมฝึกประสบการณ์วิชาชีพการจัดการทรัพยากรมนุ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vAlign w:val="center"/>
          </w:tcPr>
          <w:p w14:paraId="0C893FEF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2(180)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</w:tcPr>
          <w:p w14:paraId="08666D26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5511BEC4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566C4CE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298D7EC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proofErr w:type="gramStart"/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920BC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</w:t>
            </w:r>
            <w:proofErr w:type="gramEnd"/>
            <w:r w:rsidRPr="00920BC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แกนบังคับ 30 นก.</w:t>
            </w:r>
          </w:p>
        </w:tc>
        <w:tc>
          <w:tcPr>
            <w:tcW w:w="678" w:type="dxa"/>
            <w:vAlign w:val="center"/>
          </w:tcPr>
          <w:p w14:paraId="7CA03E57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A8485FE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9153AD0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E7E19B9" w14:textId="77777777" w:rsidR="00920BC1" w:rsidRPr="00920BC1" w:rsidRDefault="00920BC1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MHR407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การฝึกประสบการณ์วิชาชีพการจัดการทรัพยากรมนุษย์</w:t>
            </w:r>
          </w:p>
        </w:tc>
        <w:tc>
          <w:tcPr>
            <w:tcW w:w="683" w:type="dxa"/>
            <w:vAlign w:val="center"/>
          </w:tcPr>
          <w:p w14:paraId="46ADB815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5(540)</w:t>
            </w:r>
          </w:p>
        </w:tc>
        <w:tc>
          <w:tcPr>
            <w:tcW w:w="545" w:type="dxa"/>
          </w:tcPr>
          <w:p w14:paraId="117BCA6F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2851F3DC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4D0591F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7F7ADA9" w14:textId="77777777" w:rsidR="00920BC1" w:rsidRPr="00920BC1" w:rsidRDefault="00920BC1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MAC101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หลักการบัญชี</w:t>
            </w:r>
          </w:p>
        </w:tc>
        <w:tc>
          <w:tcPr>
            <w:tcW w:w="678" w:type="dxa"/>
            <w:vAlign w:val="center"/>
          </w:tcPr>
          <w:p w14:paraId="23CE1D77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714" w:type="dxa"/>
          </w:tcPr>
          <w:p w14:paraId="354D1561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939F816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FEF59A1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หรือ </w:t>
            </w:r>
          </w:p>
        </w:tc>
        <w:tc>
          <w:tcPr>
            <w:tcW w:w="683" w:type="dxa"/>
            <w:vAlign w:val="center"/>
          </w:tcPr>
          <w:p w14:paraId="4C4E5612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7448CF9F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58B08690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B050461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A85E5B0" w14:textId="77777777" w:rsidR="00920BC1" w:rsidRPr="00920BC1" w:rsidRDefault="00920BC1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MAC201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การเงินธุรกิจ</w:t>
            </w:r>
          </w:p>
        </w:tc>
        <w:tc>
          <w:tcPr>
            <w:tcW w:w="678" w:type="dxa"/>
            <w:vAlign w:val="center"/>
          </w:tcPr>
          <w:p w14:paraId="3DC972DF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44897FF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FFBFA50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0BE9F76" w14:textId="77777777" w:rsidR="00920BC1" w:rsidRPr="00920BC1" w:rsidRDefault="00920BC1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MHR406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การเตรียมสหกิจศึกษา</w:t>
            </w:r>
          </w:p>
        </w:tc>
        <w:tc>
          <w:tcPr>
            <w:tcW w:w="683" w:type="dxa"/>
            <w:vAlign w:val="center"/>
          </w:tcPr>
          <w:p w14:paraId="4BF847E2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1(90)</w:t>
            </w:r>
          </w:p>
        </w:tc>
        <w:tc>
          <w:tcPr>
            <w:tcW w:w="545" w:type="dxa"/>
          </w:tcPr>
          <w:p w14:paraId="0EEA9706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24F6F055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72723CC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39508A7" w14:textId="77777777" w:rsidR="00920BC1" w:rsidRPr="00920BC1" w:rsidRDefault="00920BC1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MBC201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การจัดการธุรกิจดิจิทัล</w:t>
            </w:r>
          </w:p>
        </w:tc>
        <w:tc>
          <w:tcPr>
            <w:tcW w:w="678" w:type="dxa"/>
            <w:vAlign w:val="center"/>
          </w:tcPr>
          <w:p w14:paraId="0779A359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607C350B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80BCB2E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77E5192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MHR408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สหกิจศึกษา</w:t>
            </w:r>
          </w:p>
        </w:tc>
        <w:tc>
          <w:tcPr>
            <w:tcW w:w="683" w:type="dxa"/>
            <w:vAlign w:val="center"/>
          </w:tcPr>
          <w:p w14:paraId="640C07CF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6(560)</w:t>
            </w:r>
          </w:p>
        </w:tc>
        <w:tc>
          <w:tcPr>
            <w:tcW w:w="545" w:type="dxa"/>
          </w:tcPr>
          <w:p w14:paraId="3C946BC3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37BD05D2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06EB436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2045276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MEC111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หลักเศรษฐศาสตร์</w:t>
            </w:r>
          </w:p>
        </w:tc>
        <w:tc>
          <w:tcPr>
            <w:tcW w:w="678" w:type="dxa"/>
            <w:vAlign w:val="center"/>
          </w:tcPr>
          <w:p w14:paraId="1ADC405A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E9D7B1D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A88C6C6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C3E7F74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14:paraId="04AC8A11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6A396AA4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22179612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99526DF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A013432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MEC301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การวิเคราะห์เชิงปริมาณและสถิติธุรกิจ</w:t>
            </w:r>
          </w:p>
        </w:tc>
        <w:tc>
          <w:tcPr>
            <w:tcW w:w="678" w:type="dxa"/>
            <w:vAlign w:val="center"/>
          </w:tcPr>
          <w:p w14:paraId="3B3C2D51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EA35D63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C425417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7A0C7E2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920BC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920BC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6 นก.</w:t>
            </w:r>
          </w:p>
        </w:tc>
        <w:tc>
          <w:tcPr>
            <w:tcW w:w="683" w:type="dxa"/>
            <w:vAlign w:val="center"/>
          </w:tcPr>
          <w:p w14:paraId="3E20CE31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0B930446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08A033FC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7DE5038E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5C668AE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MHR201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การจัดการทรัพยากรมนุษย์</w:t>
            </w:r>
          </w:p>
        </w:tc>
        <w:tc>
          <w:tcPr>
            <w:tcW w:w="678" w:type="dxa"/>
            <w:vAlign w:val="center"/>
          </w:tcPr>
          <w:p w14:paraId="37AAAC0F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99794EA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738AA34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3E65486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06456509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2F41C145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0A8BC278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04F6FBB4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222E1DD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MHR301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การจัดการการผลิตและการดำเนินงาน</w:t>
            </w:r>
          </w:p>
        </w:tc>
        <w:tc>
          <w:tcPr>
            <w:tcW w:w="678" w:type="dxa"/>
            <w:vAlign w:val="center"/>
          </w:tcPr>
          <w:p w14:paraId="5F3F9AF9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6292B6F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4740729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2436E76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14:paraId="2FF1720B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5CB0ED48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2B7353E5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2EB02ADF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769661C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MMG101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องค์การและการจัดการ</w:t>
            </w:r>
          </w:p>
        </w:tc>
        <w:tc>
          <w:tcPr>
            <w:tcW w:w="678" w:type="dxa"/>
            <w:vAlign w:val="center"/>
          </w:tcPr>
          <w:p w14:paraId="617F0361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0B19DD1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9004540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A6D786D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14B1AEB7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7F885009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13C4C5EB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02663DF4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763713D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MMG201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จริยธรรมและกฎหมายทางธุรกิจ</w:t>
            </w:r>
          </w:p>
        </w:tc>
        <w:tc>
          <w:tcPr>
            <w:tcW w:w="678" w:type="dxa"/>
            <w:vAlign w:val="center"/>
          </w:tcPr>
          <w:p w14:paraId="2CFC0276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AF7366B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8EF80A2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726B7EA" w14:textId="77777777" w:rsidR="00920BC1" w:rsidRPr="00920BC1" w:rsidRDefault="00920BC1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236A8FE2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4A1E9EF4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257A89B4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7EE98296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F43B9DD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20BC1">
              <w:rPr>
                <w:rFonts w:ascii="TH SarabunPSK" w:hAnsi="TH SarabunPSK" w:cs="TH SarabunPSK"/>
                <w:sz w:val="20"/>
                <w:szCs w:val="20"/>
              </w:rPr>
              <w:t xml:space="preserve">MMK101 </w:t>
            </w: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หลักการตลาด</w:t>
            </w:r>
          </w:p>
        </w:tc>
        <w:tc>
          <w:tcPr>
            <w:tcW w:w="678" w:type="dxa"/>
            <w:vAlign w:val="center"/>
          </w:tcPr>
          <w:p w14:paraId="443E396A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20BC1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22D6117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1F27111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CE87E7B" w14:textId="77777777" w:rsidR="00920BC1" w:rsidRPr="00920BC1" w:rsidRDefault="00920BC1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4E48FE56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61521849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5E3B6800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6901886B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ADB5C64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4C745B45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6DE321F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53590C0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2FEE625" w14:textId="77777777" w:rsidR="00920BC1" w:rsidRPr="00920BC1" w:rsidRDefault="00920BC1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67D015D2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34E20736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20BC1" w:rsidRPr="00920BC1" w14:paraId="03718406" w14:textId="77777777" w:rsidTr="00920BC1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2811A97C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89FB996" w14:textId="77777777" w:rsidR="00920BC1" w:rsidRPr="00920BC1" w:rsidRDefault="00920BC1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329F8A88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D92517C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14CBFDC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8695581" w14:textId="77777777" w:rsidR="00920BC1" w:rsidRPr="00920BC1" w:rsidRDefault="00920BC1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5C0215FF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5712B333" w14:textId="77777777" w:rsidR="00920BC1" w:rsidRPr="00920BC1" w:rsidRDefault="00920BC1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458AA583" w14:textId="77777777" w:rsidR="00691209" w:rsidRPr="00FD6B66" w:rsidRDefault="00691209" w:rsidP="00920BC1">
      <w:pPr>
        <w:rPr>
          <w:sz w:val="20"/>
          <w:szCs w:val="20"/>
        </w:rPr>
      </w:pPr>
    </w:p>
    <w:sectPr w:rsidR="00691209" w:rsidRPr="00FD6B66" w:rsidSect="002B4BD7">
      <w:pgSz w:w="11906" w:h="16838"/>
      <w:pgMar w:top="284" w:right="282" w:bottom="426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056B"/>
    <w:rsid w:val="000852D9"/>
    <w:rsid w:val="00087FB4"/>
    <w:rsid w:val="002252E0"/>
    <w:rsid w:val="00254296"/>
    <w:rsid w:val="002B4BD7"/>
    <w:rsid w:val="002C2093"/>
    <w:rsid w:val="00462CB9"/>
    <w:rsid w:val="004F43C0"/>
    <w:rsid w:val="00532A74"/>
    <w:rsid w:val="00563F99"/>
    <w:rsid w:val="00647BCD"/>
    <w:rsid w:val="00665335"/>
    <w:rsid w:val="00691209"/>
    <w:rsid w:val="00920BC1"/>
    <w:rsid w:val="009C0189"/>
    <w:rsid w:val="00A40A02"/>
    <w:rsid w:val="00A87E74"/>
    <w:rsid w:val="00C12B73"/>
    <w:rsid w:val="00F5296A"/>
    <w:rsid w:val="00FD6B6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cp:lastPrinted>2022-03-09T03:56:00Z</cp:lastPrinted>
  <dcterms:created xsi:type="dcterms:W3CDTF">2022-03-09T04:23:00Z</dcterms:created>
  <dcterms:modified xsi:type="dcterms:W3CDTF">2022-03-09T04:23:00Z</dcterms:modified>
</cp:coreProperties>
</file>