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224A" w14:textId="77777777" w:rsidR="00087FB4" w:rsidRPr="002B4BD7" w:rsidRDefault="00087FB4" w:rsidP="00087FB4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2B4BD7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071EF276" w14:textId="77777777" w:rsidR="00087FB4" w:rsidRPr="002B4BD7" w:rsidRDefault="00087FB4" w:rsidP="00087FB4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นิติศาสตร์(</w:t>
      </w:r>
      <w:proofErr w:type="spellStart"/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น.บ</w:t>
      </w:r>
      <w:proofErr w:type="spellEnd"/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.)</w:t>
      </w:r>
      <w:r w:rsidRPr="002B4BD7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2B4BD7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2B4BD7">
        <w:rPr>
          <w:rFonts w:ascii="TH SarabunPSK" w:hAnsi="TH SarabunPSK" w:cs="TH SarabunPSK"/>
          <w:b/>
          <w:bCs/>
          <w:sz w:val="28"/>
          <w:szCs w:val="28"/>
        </w:rPr>
        <w:t xml:space="preserve">138 </w:t>
      </w:r>
      <w:r w:rsidRPr="002B4BD7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2B4BD7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2B4BD7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62)</w:t>
      </w:r>
    </w:p>
    <w:tbl>
      <w:tblPr>
        <w:tblW w:w="1136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732"/>
        <w:gridCol w:w="678"/>
        <w:gridCol w:w="714"/>
        <w:gridCol w:w="671"/>
        <w:gridCol w:w="3699"/>
        <w:gridCol w:w="683"/>
        <w:gridCol w:w="615"/>
      </w:tblGrid>
      <w:tr w:rsidR="00087FB4" w:rsidRPr="002B4BD7" w14:paraId="5746C151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494843F3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732" w:type="dxa"/>
            <w:vAlign w:val="center"/>
          </w:tcPr>
          <w:p w14:paraId="7463AC1F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2ECF2237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5B6062AF" w14:textId="77777777" w:rsidR="00087FB4" w:rsidRPr="002B4BD7" w:rsidRDefault="00087FB4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671" w:type="dxa"/>
            <w:vAlign w:val="center"/>
          </w:tcPr>
          <w:p w14:paraId="1BB6B116" w14:textId="77777777" w:rsidR="00087FB4" w:rsidRPr="002B4BD7" w:rsidRDefault="00087FB4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99" w:type="dxa"/>
            <w:vAlign w:val="center"/>
          </w:tcPr>
          <w:p w14:paraId="4AB466D8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05DA3BBF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5" w:type="dxa"/>
            <w:vAlign w:val="center"/>
          </w:tcPr>
          <w:p w14:paraId="2032C89C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087FB4" w:rsidRPr="002B4BD7" w14:paraId="662522F0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073268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C9ADF2A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C70365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7E1404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276AF49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4D367C8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HLA103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กฎหมายลักษณะนิติกรรมและสัญญา</w:t>
            </w:r>
          </w:p>
        </w:tc>
        <w:tc>
          <w:tcPr>
            <w:tcW w:w="683" w:type="dxa"/>
            <w:vAlign w:val="center"/>
          </w:tcPr>
          <w:p w14:paraId="3E53426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B27EFB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17FE30B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9BA460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3A1C4EA8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B02690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8353B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7301D4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BDF04CD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HLA</w:t>
            </w:r>
            <w:proofErr w:type="gramStart"/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203 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กฎหมายลักษณะหนี้</w:t>
            </w:r>
            <w:proofErr w:type="gramEnd"/>
          </w:p>
        </w:tc>
        <w:tc>
          <w:tcPr>
            <w:tcW w:w="683" w:type="dxa"/>
            <w:vAlign w:val="center"/>
          </w:tcPr>
          <w:p w14:paraId="15C8238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A080A4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5AA8DE8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02360A3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E33BFE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กลุ่มภาษาไทย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2567A9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AA9795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32A22A2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237B83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กฎหมายลักษณะทรัพย์สิน</w:t>
            </w:r>
          </w:p>
        </w:tc>
        <w:tc>
          <w:tcPr>
            <w:tcW w:w="683" w:type="dxa"/>
            <w:vAlign w:val="center"/>
          </w:tcPr>
          <w:p w14:paraId="7EA2E99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AE887B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33EE9A6B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0B12D9B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D382D6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AGE111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678" w:type="dxa"/>
            <w:vAlign w:val="center"/>
          </w:tcPr>
          <w:p w14:paraId="1F32D16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714" w:type="dxa"/>
          </w:tcPr>
          <w:p w14:paraId="7B979E4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2A0D9E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FD50694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กฎหมายลักษณะละเมิด จัดการงานนอกสั่ง ลาภมิควรได้</w:t>
            </w:r>
          </w:p>
        </w:tc>
        <w:tc>
          <w:tcPr>
            <w:tcW w:w="683" w:type="dxa"/>
            <w:vAlign w:val="center"/>
          </w:tcPr>
          <w:p w14:paraId="5A6A3F6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90FF31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0663D636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3A6D08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119A230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AGE112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613EC3E5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FEE07C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29AE149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659E6BD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กฎหมายลักษณะครอบครัว</w:t>
            </w:r>
          </w:p>
        </w:tc>
        <w:tc>
          <w:tcPr>
            <w:tcW w:w="683" w:type="dxa"/>
            <w:vAlign w:val="center"/>
          </w:tcPr>
          <w:p w14:paraId="11F5A55F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7D5F6A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0BD0BC0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F1D86E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ACDD32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AGE113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678" w:type="dxa"/>
            <w:vAlign w:val="center"/>
          </w:tcPr>
          <w:p w14:paraId="7529E9E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3FE933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38617DA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0F1ECBD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กฎหมายลักษณะมรดก</w:t>
            </w:r>
          </w:p>
        </w:tc>
        <w:tc>
          <w:tcPr>
            <w:tcW w:w="683" w:type="dxa"/>
            <w:vAlign w:val="center"/>
          </w:tcPr>
          <w:p w14:paraId="2B7D910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B308DD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01D80398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4F789E8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165F8A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กลุ่มภาษาอังกฤษ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001228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696FC5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495BB19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DB967E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กฎหมายอาญาภาคทั่วไป</w:t>
            </w:r>
          </w:p>
        </w:tc>
        <w:tc>
          <w:tcPr>
            <w:tcW w:w="683" w:type="dxa"/>
            <w:vAlign w:val="center"/>
          </w:tcPr>
          <w:p w14:paraId="2CD374D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7361BD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37A69BE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70E9FE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71A52C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AGE114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ภาษาอังกฤษพื้นฐาน</w:t>
            </w:r>
          </w:p>
        </w:tc>
        <w:tc>
          <w:tcPr>
            <w:tcW w:w="678" w:type="dxa"/>
            <w:vAlign w:val="center"/>
          </w:tcPr>
          <w:p w14:paraId="77E609D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F1522E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8E8B3A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240452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กฎหมายอาญาภาคความผิด</w:t>
            </w:r>
          </w:p>
        </w:tc>
        <w:tc>
          <w:tcPr>
            <w:tcW w:w="683" w:type="dxa"/>
            <w:vAlign w:val="center"/>
          </w:tcPr>
          <w:p w14:paraId="46A93026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3A8F2E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271CF89C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A378D3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7031661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AGE115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3226B53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20384D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2C0C990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7A5788B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HLA102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หลักกฎหมายมหาชน</w:t>
            </w:r>
          </w:p>
        </w:tc>
        <w:tc>
          <w:tcPr>
            <w:tcW w:w="683" w:type="dxa"/>
            <w:vAlign w:val="center"/>
          </w:tcPr>
          <w:p w14:paraId="0B24D94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1FAF675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918A87A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1D7A376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74ABAC13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AGE116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678" w:type="dxa"/>
            <w:vAlign w:val="center"/>
          </w:tcPr>
          <w:p w14:paraId="78F5504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714" w:type="dxa"/>
          </w:tcPr>
          <w:p w14:paraId="7616C6D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62D6B50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1EB39F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กฎหมายรัฐธรรมนูญ</w:t>
            </w:r>
          </w:p>
        </w:tc>
        <w:tc>
          <w:tcPr>
            <w:tcW w:w="683" w:type="dxa"/>
            <w:vAlign w:val="center"/>
          </w:tcPr>
          <w:p w14:paraId="181C691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4F86A7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22E9771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2041CF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2D84F5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กลุ่มภาษาต่างประเทศ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F681F4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885F2B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5BD283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74BD196D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กฎหมายปกครอง</w:t>
            </w:r>
          </w:p>
        </w:tc>
        <w:tc>
          <w:tcPr>
            <w:tcW w:w="683" w:type="dxa"/>
            <w:vAlign w:val="center"/>
          </w:tcPr>
          <w:p w14:paraId="15855B3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809271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82133E7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074B95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78F64E8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1C2EDB9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CAC291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3B2533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B30483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HLA206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เอกเทศสัญญา 1</w:t>
            </w:r>
          </w:p>
        </w:tc>
        <w:tc>
          <w:tcPr>
            <w:tcW w:w="683" w:type="dxa"/>
            <w:vAlign w:val="center"/>
          </w:tcPr>
          <w:p w14:paraId="364F45E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A39027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420F2C24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4CD0EB2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5D90C0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AGE212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72AF6DD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F15B04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E17EE8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47278CD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HLA208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กฎหมายลักษณะตั๋วเงินและบัญชีเดินสะพัด</w:t>
            </w:r>
          </w:p>
        </w:tc>
        <w:tc>
          <w:tcPr>
            <w:tcW w:w="683" w:type="dxa"/>
            <w:vAlign w:val="center"/>
          </w:tcPr>
          <w:p w14:paraId="5353B48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D4097D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32896C60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B1D2AA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8FA571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ภาษาเวียดนามเพื่อการสื่อสาร</w:t>
            </w:r>
          </w:p>
        </w:tc>
        <w:tc>
          <w:tcPr>
            <w:tcW w:w="678" w:type="dxa"/>
            <w:vAlign w:val="center"/>
          </w:tcPr>
          <w:p w14:paraId="06EC8C1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3BC7FE3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26F667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06BB5DDF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HLA209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เอกเทศสัญญา 2</w:t>
            </w:r>
          </w:p>
        </w:tc>
        <w:tc>
          <w:tcPr>
            <w:tcW w:w="683" w:type="dxa"/>
            <w:vAlign w:val="center"/>
          </w:tcPr>
          <w:p w14:paraId="5D0CD7A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0BB0A5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19A9E4C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D0F698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334F506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ภาษากัมพูชาเพื่อการสื่อสาร</w:t>
            </w:r>
          </w:p>
        </w:tc>
        <w:tc>
          <w:tcPr>
            <w:tcW w:w="678" w:type="dxa"/>
            <w:vAlign w:val="center"/>
          </w:tcPr>
          <w:p w14:paraId="04CC77C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331AF60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2C5CB53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7BA00C6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HLA210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กฎหมายลักษณะประกันด้วยบุคคลและทรัพย์</w:t>
            </w:r>
          </w:p>
        </w:tc>
        <w:tc>
          <w:tcPr>
            <w:tcW w:w="683" w:type="dxa"/>
            <w:vAlign w:val="center"/>
          </w:tcPr>
          <w:p w14:paraId="460922C3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67876E2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8AAFC53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3B79D4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261A8F0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ภาษาพม่าเพื่อการสื่อสาร</w:t>
            </w:r>
          </w:p>
        </w:tc>
        <w:tc>
          <w:tcPr>
            <w:tcW w:w="678" w:type="dxa"/>
            <w:vAlign w:val="center"/>
          </w:tcPr>
          <w:p w14:paraId="63EEDE2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5DCC943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C5F085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34CF4C2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HLA211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กฎหมายลักษณะตัวแทนและนายหน้า</w:t>
            </w:r>
          </w:p>
        </w:tc>
        <w:tc>
          <w:tcPr>
            <w:tcW w:w="683" w:type="dxa"/>
            <w:vAlign w:val="center"/>
          </w:tcPr>
          <w:p w14:paraId="0FA8E1D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5CEBAF2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6797180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29EECD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15F0FB8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AGE216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ภาษาลาวเพื่อการสื่อสาร</w:t>
            </w:r>
          </w:p>
        </w:tc>
        <w:tc>
          <w:tcPr>
            <w:tcW w:w="678" w:type="dxa"/>
            <w:vAlign w:val="center"/>
          </w:tcPr>
          <w:p w14:paraId="58ED3FF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20BB676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507ACC9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2084F9F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HLA212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กฎหมายลักษณะประกันภัย</w:t>
            </w:r>
          </w:p>
        </w:tc>
        <w:tc>
          <w:tcPr>
            <w:tcW w:w="683" w:type="dxa"/>
            <w:vAlign w:val="center"/>
          </w:tcPr>
          <w:p w14:paraId="63E33D2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FAE22C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7F391AD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2C043EB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39E634F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ภาษาตากาล๊อกเพื่อการสื่อสาร</w:t>
            </w:r>
          </w:p>
        </w:tc>
        <w:tc>
          <w:tcPr>
            <w:tcW w:w="678" w:type="dxa"/>
            <w:vAlign w:val="center"/>
          </w:tcPr>
          <w:p w14:paraId="4F8ABCB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1875F81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0BC6F9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812B645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กฎหมายลักษณะหุ้นส่วน-บริษัท</w:t>
            </w:r>
          </w:p>
        </w:tc>
        <w:tc>
          <w:tcPr>
            <w:tcW w:w="683" w:type="dxa"/>
            <w:vAlign w:val="center"/>
          </w:tcPr>
          <w:p w14:paraId="60E765E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283D6FB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4F8B6939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6287DA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4A69476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AGE218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ภาษามลายูเพื่อการสื่อสาร</w:t>
            </w:r>
          </w:p>
        </w:tc>
        <w:tc>
          <w:tcPr>
            <w:tcW w:w="678" w:type="dxa"/>
            <w:vAlign w:val="center"/>
          </w:tcPr>
          <w:p w14:paraId="43E5558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500EA90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5D76757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2485118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กฎหมายวิธีพิจารณาความแพ่ง</w:t>
            </w:r>
          </w:p>
        </w:tc>
        <w:tc>
          <w:tcPr>
            <w:tcW w:w="683" w:type="dxa"/>
            <w:vAlign w:val="center"/>
          </w:tcPr>
          <w:p w14:paraId="1FFD28FA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E19D19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C62E493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2508CD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7380BD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AGE219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</w:t>
            </w:r>
            <w:proofErr w:type="spellStart"/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ฮิน</w:t>
            </w:r>
            <w:proofErr w:type="spellEnd"/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ดีเพื่อการสื่อสาร</w:t>
            </w:r>
          </w:p>
        </w:tc>
        <w:tc>
          <w:tcPr>
            <w:tcW w:w="678" w:type="dxa"/>
            <w:vAlign w:val="center"/>
          </w:tcPr>
          <w:p w14:paraId="1C2B1AF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714" w:type="dxa"/>
          </w:tcPr>
          <w:p w14:paraId="3CB7144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5690F2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1A99B8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HLA306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กฎหมายวิธีพิจารณาความอาญา</w:t>
            </w:r>
          </w:p>
        </w:tc>
        <w:tc>
          <w:tcPr>
            <w:tcW w:w="683" w:type="dxa"/>
            <w:vAlign w:val="center"/>
          </w:tcPr>
          <w:p w14:paraId="32BF3DB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DAF628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0E8DEB34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78E7C30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E31C579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มนุษยศาสตร์และสังคมศาสตร์ 9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6719C6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F8924F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5B5B9E2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4CFEFA6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HLA309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กฎหมายลักษณะพยาน</w:t>
            </w:r>
          </w:p>
        </w:tc>
        <w:tc>
          <w:tcPr>
            <w:tcW w:w="683" w:type="dxa"/>
            <w:vAlign w:val="center"/>
          </w:tcPr>
          <w:p w14:paraId="1829A23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04051C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4B150AB9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7584EE4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7B6D39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กลุ่มวิชามนุษยศาสตร์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 6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BE03CF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48FCC4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B9BFBD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7A18FDE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HLA310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พระธรรมนูญศาลยุติธรรม</w:t>
            </w:r>
          </w:p>
        </w:tc>
        <w:tc>
          <w:tcPr>
            <w:tcW w:w="683" w:type="dxa"/>
            <w:vAlign w:val="center"/>
          </w:tcPr>
          <w:p w14:paraId="2BD0A956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7EFD00C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02DE23E5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0149291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EB8F3B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AGE121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486AE0C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73E900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4627626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FF72D2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กฎหมายระหว่างประเทศแผนกคดีเมือง</w:t>
            </w:r>
          </w:p>
        </w:tc>
        <w:tc>
          <w:tcPr>
            <w:tcW w:w="683" w:type="dxa"/>
            <w:vAlign w:val="center"/>
          </w:tcPr>
          <w:p w14:paraId="788B6D2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17E68DE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AA253C9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1F13C74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4D0ECC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AGE122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สุนทรียภาพของชีวิต</w:t>
            </w:r>
          </w:p>
        </w:tc>
        <w:tc>
          <w:tcPr>
            <w:tcW w:w="678" w:type="dxa"/>
            <w:vAlign w:val="center"/>
          </w:tcPr>
          <w:p w14:paraId="6E17593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0C585A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4A5B51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420B6CD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กฎหมายระหว่างประเทศแผนกคดีบุคคล</w:t>
            </w:r>
          </w:p>
        </w:tc>
        <w:tc>
          <w:tcPr>
            <w:tcW w:w="683" w:type="dxa"/>
            <w:vAlign w:val="center"/>
          </w:tcPr>
          <w:p w14:paraId="5611BDF3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01B0E73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7B43B73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4075321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B0EA43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AGE123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จิตวิทยากับการพัฒนาตน</w:t>
            </w:r>
          </w:p>
        </w:tc>
        <w:tc>
          <w:tcPr>
            <w:tcW w:w="678" w:type="dxa"/>
            <w:vAlign w:val="center"/>
          </w:tcPr>
          <w:p w14:paraId="2BBFD83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9D6427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2BC1C26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434CA3B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ระบบกฎหมายในอาเซียน</w:t>
            </w:r>
          </w:p>
        </w:tc>
        <w:tc>
          <w:tcPr>
            <w:tcW w:w="683" w:type="dxa"/>
            <w:vAlign w:val="center"/>
          </w:tcPr>
          <w:p w14:paraId="6E32893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23C5D61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3297084A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859A2F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1CD9EB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กลุ่มวิชาสังคมศาสตร์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 6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84DD8A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D7D24C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4F9F52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343E14C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HLA308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กฎหมายการค้าระหว่างประเทศ</w:t>
            </w:r>
          </w:p>
        </w:tc>
        <w:tc>
          <w:tcPr>
            <w:tcW w:w="683" w:type="dxa"/>
            <w:vAlign w:val="center"/>
          </w:tcPr>
          <w:p w14:paraId="4CAF369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8CEDA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1C05682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725C64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2F34E2B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เหตุการณ์โลกปัจจุบัน</w:t>
            </w:r>
          </w:p>
        </w:tc>
        <w:tc>
          <w:tcPr>
            <w:tcW w:w="678" w:type="dxa"/>
            <w:vAlign w:val="center"/>
          </w:tcPr>
          <w:p w14:paraId="1AE98A0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C60ED5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D7DB7F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B07294A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กฎหมายแรงงาน</w:t>
            </w:r>
          </w:p>
        </w:tc>
        <w:tc>
          <w:tcPr>
            <w:tcW w:w="683" w:type="dxa"/>
            <w:vAlign w:val="center"/>
          </w:tcPr>
          <w:p w14:paraId="3CC7DC5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A5BE07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12E0442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1AC3820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961423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วิถีไทย</w:t>
            </w:r>
          </w:p>
        </w:tc>
        <w:tc>
          <w:tcPr>
            <w:tcW w:w="678" w:type="dxa"/>
            <w:vAlign w:val="center"/>
          </w:tcPr>
          <w:p w14:paraId="0335AD0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D3C44E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4C2C3DD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84C5AF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กฎหมายทรัพย์สินทางปัญญา</w:t>
            </w:r>
          </w:p>
        </w:tc>
        <w:tc>
          <w:tcPr>
            <w:tcW w:w="683" w:type="dxa"/>
            <w:vAlign w:val="center"/>
          </w:tcPr>
          <w:p w14:paraId="044B4A25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76823B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3BA0799B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D66325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4A60FB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มนุษย์กับสิ่งแวดล้อม</w:t>
            </w:r>
          </w:p>
        </w:tc>
        <w:tc>
          <w:tcPr>
            <w:tcW w:w="678" w:type="dxa"/>
            <w:vAlign w:val="center"/>
          </w:tcPr>
          <w:p w14:paraId="71B4DC4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738DF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661A5EC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CB3B40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HLA408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การว่าความและการจัดทำเอกสารทางกฎหมาย</w:t>
            </w:r>
          </w:p>
        </w:tc>
        <w:tc>
          <w:tcPr>
            <w:tcW w:w="683" w:type="dxa"/>
            <w:vAlign w:val="center"/>
          </w:tcPr>
          <w:p w14:paraId="350ECE1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405BFE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47F9AF92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166603F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2B37166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บางปะกงศึกษา</w:t>
            </w:r>
          </w:p>
        </w:tc>
        <w:tc>
          <w:tcPr>
            <w:tcW w:w="678" w:type="dxa"/>
            <w:vAlign w:val="center"/>
          </w:tcPr>
          <w:p w14:paraId="19123F4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C117B5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75B6044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2CE4CCA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เอกเลือก</w:t>
            </w:r>
            <w:proofErr w:type="gramEnd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12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3" w:type="dxa"/>
            <w:vAlign w:val="center"/>
          </w:tcPr>
          <w:p w14:paraId="1F64C21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7777BF7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2DAAC94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0D13E7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6555D0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เศรษฐกิจพอเพียง</w:t>
            </w:r>
          </w:p>
        </w:tc>
        <w:tc>
          <w:tcPr>
            <w:tcW w:w="678" w:type="dxa"/>
            <w:vAlign w:val="center"/>
          </w:tcPr>
          <w:p w14:paraId="13DF9A0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425FF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40BD1C6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31F6739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HLA409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กฎหมายล้มละลายและฟื้นฟูกิจการ</w:t>
            </w:r>
          </w:p>
        </w:tc>
        <w:tc>
          <w:tcPr>
            <w:tcW w:w="683" w:type="dxa"/>
            <w:vAlign w:val="center"/>
          </w:tcPr>
          <w:p w14:paraId="56BCD36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2506D9B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06094DF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A1B699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38AF2FD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AGE236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อาเซียนศึกษา</w:t>
            </w:r>
          </w:p>
        </w:tc>
        <w:tc>
          <w:tcPr>
            <w:tcW w:w="678" w:type="dxa"/>
            <w:vAlign w:val="center"/>
          </w:tcPr>
          <w:p w14:paraId="33CBC88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BD82F4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1F9A303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7937EEF6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HLA410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กฎหมายภาษีอากร</w:t>
            </w:r>
          </w:p>
        </w:tc>
        <w:tc>
          <w:tcPr>
            <w:tcW w:w="683" w:type="dxa"/>
            <w:vAlign w:val="center"/>
          </w:tcPr>
          <w:p w14:paraId="71D75CC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E0F69F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20F6236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743C2A1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4328AB7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AGE237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กฎหมายในชีวิตประจำวัน</w:t>
            </w:r>
          </w:p>
        </w:tc>
        <w:tc>
          <w:tcPr>
            <w:tcW w:w="678" w:type="dxa"/>
            <w:vAlign w:val="center"/>
          </w:tcPr>
          <w:p w14:paraId="0A4619A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E5291A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0A99A4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0590E9B2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กฎหมายวิธีพิจารณาความแพ่งภาคการบังคับคดี</w:t>
            </w:r>
          </w:p>
        </w:tc>
        <w:tc>
          <w:tcPr>
            <w:tcW w:w="683" w:type="dxa"/>
            <w:vAlign w:val="center"/>
          </w:tcPr>
          <w:p w14:paraId="2361F8D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094A87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F898246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0337A1A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8422E56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 9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DF84D7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9C0D63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25E6E09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vAlign w:val="center"/>
          </w:tcPr>
          <w:p w14:paraId="25439857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HLA412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กฎหมายวิธีพิจารณาความอาญาภาคบังคับตามคำพิพากษา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D38090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9BE95E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203ADFF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5957C2F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16DEA02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กลุ่มคณิตศาสตร์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5B28A4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D70842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408B112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vAlign w:val="center"/>
          </w:tcPr>
          <w:p w14:paraId="321DF37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กฎหมายเด็กและเยาวชน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211DE1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2820B9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02507A51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236D91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7D323B50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AGE141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678" w:type="dxa"/>
            <w:vAlign w:val="center"/>
          </w:tcPr>
          <w:p w14:paraId="0B1A599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CEC7EB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67C683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vAlign w:val="center"/>
          </w:tcPr>
          <w:p w14:paraId="45A54A39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กฎหมายเกี่ยวกับการบริหารราชการและเจ้าหน้าที่รัฐ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711D33B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0856BAF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36626AFF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471394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6B07B4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กลุ่มวิทยาศาสตร์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B75E24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47794D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4A94DE8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4C29E19F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กฎหมายว่าด้วยการควบคุมการใช้อำนาจของรัฐ</w:t>
            </w:r>
          </w:p>
        </w:tc>
        <w:tc>
          <w:tcPr>
            <w:tcW w:w="683" w:type="dxa"/>
            <w:vAlign w:val="center"/>
          </w:tcPr>
          <w:p w14:paraId="7DC15EE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E62FBC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362BE13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78AF80C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7FECC28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AGE142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วิทยาศาสตร์พัฒนาชีวิต</w:t>
            </w:r>
          </w:p>
        </w:tc>
        <w:tc>
          <w:tcPr>
            <w:tcW w:w="678" w:type="dxa"/>
            <w:vAlign w:val="center"/>
          </w:tcPr>
          <w:p w14:paraId="38EF029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44437F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82322D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46FD8453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HLA416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กฎหมายปกครองส่วนท้องถิ่น</w:t>
            </w:r>
          </w:p>
        </w:tc>
        <w:tc>
          <w:tcPr>
            <w:tcW w:w="683" w:type="dxa"/>
            <w:vAlign w:val="center"/>
          </w:tcPr>
          <w:p w14:paraId="06CA50A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A84CAB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469DC80F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2E22E40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B939806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AGE241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678" w:type="dxa"/>
            <w:vAlign w:val="center"/>
          </w:tcPr>
          <w:p w14:paraId="383BD4B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A5CC66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0434274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FD46C3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กฎหมายพรรคการเมืองและการเลือกตั้ง</w:t>
            </w:r>
          </w:p>
        </w:tc>
        <w:tc>
          <w:tcPr>
            <w:tcW w:w="683" w:type="dxa"/>
            <w:vAlign w:val="center"/>
          </w:tcPr>
          <w:p w14:paraId="73478EF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B4524B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24200A54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2E10C9E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51E96A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กลุ่มเทคโนโลยี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2B4BD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187836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6C8D95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14:paraId="3247A18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010D4CC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HLA418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กฎหมายรัฐสภา</w:t>
            </w:r>
          </w:p>
        </w:tc>
        <w:tc>
          <w:tcPr>
            <w:tcW w:w="683" w:type="dxa"/>
            <w:vAlign w:val="center"/>
          </w:tcPr>
          <w:p w14:paraId="76465A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4008CA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FBA9C85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7C390C6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339EE8F3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AGE143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678" w:type="dxa"/>
            <w:vAlign w:val="center"/>
          </w:tcPr>
          <w:p w14:paraId="725B780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A18CF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64D2DBE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084A319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HLA419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กฎหมายเกี่ยวกับผังเมืองและการควบคุมอาคาร</w:t>
            </w:r>
          </w:p>
        </w:tc>
        <w:tc>
          <w:tcPr>
            <w:tcW w:w="683" w:type="dxa"/>
            <w:vAlign w:val="center"/>
          </w:tcPr>
          <w:p w14:paraId="215D221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CF14A4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BAEF137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55136C4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652E21C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>AGE242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678" w:type="dxa"/>
            <w:vAlign w:val="center"/>
          </w:tcPr>
          <w:p w14:paraId="35D2D9C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4F8DB1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09F9E59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2EA6D02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HLA420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กฎหมายสิ่งแวดล้อม</w:t>
            </w:r>
          </w:p>
        </w:tc>
        <w:tc>
          <w:tcPr>
            <w:tcW w:w="683" w:type="dxa"/>
            <w:vAlign w:val="center"/>
          </w:tcPr>
          <w:p w14:paraId="0664CFA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47FF38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4A2B9E5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21689D0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455CEB6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AGE243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เทคโนโลยีและพลังงานเพื่อชีวิต</w:t>
            </w:r>
          </w:p>
        </w:tc>
        <w:tc>
          <w:tcPr>
            <w:tcW w:w="678" w:type="dxa"/>
            <w:vAlign w:val="center"/>
          </w:tcPr>
          <w:p w14:paraId="18BFFB2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811EE9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02FBDDC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13779527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กฎหมายเกี่ยวกับเทคโนโลยีสารสนเทศ</w:t>
            </w:r>
          </w:p>
        </w:tc>
        <w:tc>
          <w:tcPr>
            <w:tcW w:w="683" w:type="dxa"/>
            <w:vAlign w:val="center"/>
          </w:tcPr>
          <w:p w14:paraId="6DA1B0B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F0457A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5B21CC7D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41C24A2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5A38A5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DFF131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D8BE08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3A32457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35A06BB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HLA422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กฎหมายเกี่ยวกับการท่องเที่ยว</w:t>
            </w:r>
          </w:p>
        </w:tc>
        <w:tc>
          <w:tcPr>
            <w:tcW w:w="683" w:type="dxa"/>
            <w:vAlign w:val="center"/>
          </w:tcPr>
          <w:p w14:paraId="6651BBE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8A3488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D996FAC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3AAEBDC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CB2C053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102</w:t>
            </w:r>
            <w:proofErr w:type="gramEnd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0890BD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49903B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6D30429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6F76B2A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HLA423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กฎหมายเกี่ยวกับอุตสาหกรรม</w:t>
            </w:r>
          </w:p>
        </w:tc>
        <w:tc>
          <w:tcPr>
            <w:tcW w:w="683" w:type="dxa"/>
            <w:vAlign w:val="center"/>
          </w:tcPr>
          <w:p w14:paraId="37AFB15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A3425C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660E5AB3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325DFE6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5AF5F5C2" w14:textId="77777777" w:rsidR="00087FB4" w:rsidRPr="002B4BD7" w:rsidRDefault="00087FB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บังคับ</w:t>
            </w:r>
            <w:proofErr w:type="gramEnd"/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2B4BD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90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8E1F7B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FE99C1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40172D4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430B25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HLA424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กฎหมายคุ้มครองผู้บริโภค</w:t>
            </w:r>
          </w:p>
        </w:tc>
        <w:tc>
          <w:tcPr>
            <w:tcW w:w="683" w:type="dxa"/>
            <w:vAlign w:val="center"/>
          </w:tcPr>
          <w:p w14:paraId="6B37951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E6078F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B76CA24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4FBA68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3D3D8C2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HLA101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หลักกฎหมายทั่วไป</w:t>
            </w: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14:paraId="7D36A38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714" w:type="dxa"/>
          </w:tcPr>
          <w:p w14:paraId="342BAF4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0AF03D2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3D665BB4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HLA425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กฎหมายเกี่ยวกับการเกษตร</w:t>
            </w:r>
          </w:p>
        </w:tc>
        <w:tc>
          <w:tcPr>
            <w:tcW w:w="683" w:type="dxa"/>
            <w:vAlign w:val="center"/>
          </w:tcPr>
          <w:p w14:paraId="1AD8E92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E74373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1A207025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3735916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1D1823D1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HLA307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ประวัติศาสตร์กฎหมาย</w:t>
            </w:r>
          </w:p>
        </w:tc>
        <w:tc>
          <w:tcPr>
            <w:tcW w:w="678" w:type="dxa"/>
            <w:vAlign w:val="center"/>
          </w:tcPr>
          <w:p w14:paraId="4222C50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AED1E3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05AD162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5C3868E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HLA426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กฎหมายยาเสพติด</w:t>
            </w:r>
          </w:p>
        </w:tc>
        <w:tc>
          <w:tcPr>
            <w:tcW w:w="683" w:type="dxa"/>
            <w:vAlign w:val="center"/>
          </w:tcPr>
          <w:p w14:paraId="7B1E4F3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4D2129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2D0F9880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697AF8E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2DAACDD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HLA406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นิติปรัชญา</w:t>
            </w:r>
          </w:p>
        </w:tc>
        <w:tc>
          <w:tcPr>
            <w:tcW w:w="678" w:type="dxa"/>
            <w:vAlign w:val="center"/>
          </w:tcPr>
          <w:p w14:paraId="0CA7A5D9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714" w:type="dxa"/>
          </w:tcPr>
          <w:p w14:paraId="1692292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0041CDA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777A7B1E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กฎหมายว่าด้วยการแข่งขันทางการค้า</w:t>
            </w:r>
          </w:p>
        </w:tc>
        <w:tc>
          <w:tcPr>
            <w:tcW w:w="683" w:type="dxa"/>
            <w:vAlign w:val="center"/>
          </w:tcPr>
          <w:p w14:paraId="30D221B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86530D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7FB4" w:rsidRPr="002B4BD7" w14:paraId="72CF69C8" w14:textId="77777777" w:rsidTr="002B4BD7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4A5A2BA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14:paraId="0049BEFA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HLA407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จริยธรรมและหลักวิชาชีพนักกฎหมาย</w:t>
            </w:r>
          </w:p>
        </w:tc>
        <w:tc>
          <w:tcPr>
            <w:tcW w:w="678" w:type="dxa"/>
            <w:vAlign w:val="center"/>
          </w:tcPr>
          <w:p w14:paraId="2830225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714" w:type="dxa"/>
          </w:tcPr>
          <w:p w14:paraId="59A2FD5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1" w:type="dxa"/>
          </w:tcPr>
          <w:p w14:paraId="5CDDB34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99" w:type="dxa"/>
            <w:vAlign w:val="center"/>
          </w:tcPr>
          <w:p w14:paraId="40332E8A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4BD7">
              <w:rPr>
                <w:rFonts w:ascii="TH SarabunPSK" w:hAnsi="TH SarabunPSK" w:cs="TH SarabunPSK"/>
                <w:sz w:val="20"/>
                <w:szCs w:val="20"/>
              </w:rPr>
              <w:t xml:space="preserve">HLA428 </w:t>
            </w: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กฎหมายการส่งเสริมและพัฒนาระบบเกษตรพันธสัญญา</w:t>
            </w:r>
          </w:p>
        </w:tc>
        <w:tc>
          <w:tcPr>
            <w:tcW w:w="683" w:type="dxa"/>
            <w:vAlign w:val="center"/>
          </w:tcPr>
          <w:p w14:paraId="068D411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B4BD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40805B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51C2B84A" w14:textId="77777777" w:rsidR="00087FB4" w:rsidRPr="002B4BD7" w:rsidRDefault="00087FB4" w:rsidP="00087FB4">
      <w:pPr>
        <w:rPr>
          <w:rFonts w:hint="cs"/>
          <w:sz w:val="20"/>
          <w:szCs w:val="20"/>
        </w:rPr>
      </w:pPr>
    </w:p>
    <w:p w14:paraId="3624D490" w14:textId="77777777" w:rsidR="00087FB4" w:rsidRPr="002B4BD7" w:rsidRDefault="00087FB4" w:rsidP="00087FB4">
      <w:pPr>
        <w:rPr>
          <w:rFonts w:hint="cs"/>
          <w:sz w:val="20"/>
          <w:szCs w:val="20"/>
        </w:rPr>
      </w:pPr>
    </w:p>
    <w:p w14:paraId="3DFB5E72" w14:textId="77777777" w:rsidR="00087FB4" w:rsidRPr="002B4BD7" w:rsidRDefault="00087FB4" w:rsidP="00087FB4">
      <w:pPr>
        <w:rPr>
          <w:rFonts w:hint="cs"/>
          <w:sz w:val="20"/>
          <w:szCs w:val="20"/>
        </w:rPr>
      </w:pPr>
    </w:p>
    <w:p w14:paraId="6F6315DA" w14:textId="77777777" w:rsidR="00087FB4" w:rsidRPr="002B4BD7" w:rsidRDefault="00087FB4" w:rsidP="00087FB4">
      <w:pPr>
        <w:rPr>
          <w:rFonts w:hint="cs"/>
          <w:sz w:val="24"/>
          <w:szCs w:val="24"/>
        </w:rPr>
      </w:pPr>
    </w:p>
    <w:p w14:paraId="474A2F40" w14:textId="77777777" w:rsidR="00087FB4" w:rsidRPr="002B4BD7" w:rsidRDefault="00087FB4" w:rsidP="00087FB4">
      <w:pPr>
        <w:rPr>
          <w:rFonts w:hint="cs"/>
          <w:sz w:val="24"/>
          <w:szCs w:val="24"/>
        </w:rPr>
      </w:pPr>
    </w:p>
    <w:p w14:paraId="04038930" w14:textId="77777777" w:rsidR="00087FB4" w:rsidRPr="002B4BD7" w:rsidRDefault="00087FB4" w:rsidP="00087FB4">
      <w:pPr>
        <w:rPr>
          <w:rFonts w:hint="cs"/>
          <w:sz w:val="24"/>
          <w:szCs w:val="24"/>
        </w:rPr>
      </w:pPr>
    </w:p>
    <w:p w14:paraId="16B2AF3C" w14:textId="77777777" w:rsidR="00087FB4" w:rsidRPr="002B4BD7" w:rsidRDefault="00087FB4" w:rsidP="00087FB4">
      <w:pPr>
        <w:rPr>
          <w:rFonts w:hint="cs"/>
          <w:sz w:val="24"/>
          <w:szCs w:val="24"/>
        </w:rPr>
      </w:pPr>
    </w:p>
    <w:p w14:paraId="5FF95E7F" w14:textId="77777777" w:rsidR="00087FB4" w:rsidRPr="002B4BD7" w:rsidRDefault="00087FB4" w:rsidP="00087FB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 xml:space="preserve">ชื่อ </w:t>
      </w:r>
      <w:r w:rsidRPr="002B4BD7">
        <w:rPr>
          <w:rFonts w:ascii="TH SarabunPSK" w:hAnsi="TH SarabunPSK" w:cs="TH SarabunPSK"/>
          <w:b/>
          <w:bCs/>
          <w:sz w:val="24"/>
          <w:szCs w:val="24"/>
        </w:rPr>
        <w:t>–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 xml:space="preserve"> นามสกุล.................................</w:t>
      </w:r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......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..............................................กลุ่ม..................</w:t>
      </w:r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.....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>.............รหัส..............</w:t>
      </w:r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.......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>........</w:t>
      </w:r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.....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>.</w:t>
      </w:r>
    </w:p>
    <w:p w14:paraId="7CAB15D6" w14:textId="77777777" w:rsidR="00087FB4" w:rsidRPr="002B4BD7" w:rsidRDefault="00087FB4" w:rsidP="00087FB4">
      <w:pPr>
        <w:jc w:val="center"/>
        <w:rPr>
          <w:rFonts w:ascii="TH SarabunPSK" w:hAnsi="TH SarabunPSK" w:cs="TH SarabunPSK"/>
          <w:sz w:val="24"/>
          <w:szCs w:val="24"/>
        </w:rPr>
      </w:pPr>
    </w:p>
    <w:p w14:paraId="4A719B91" w14:textId="77777777" w:rsidR="00087FB4" w:rsidRPr="002B4BD7" w:rsidRDefault="00087FB4" w:rsidP="00087FB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>แบบตรวจสอบ  สาขาวิชา</w:t>
      </w:r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นิติศาสตร์(</w:t>
      </w:r>
      <w:proofErr w:type="spellStart"/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น.บ</w:t>
      </w:r>
      <w:proofErr w:type="spellEnd"/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.)</w:t>
      </w:r>
      <w:r w:rsidRPr="002B4BD7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 xml:space="preserve">ระดับปริญญาตรี </w:t>
      </w:r>
      <w:r w:rsidRPr="002B4BD7">
        <w:rPr>
          <w:rFonts w:ascii="TH SarabunPSK" w:hAnsi="TH SarabunPSK" w:cs="TH SarabunPSK"/>
          <w:b/>
          <w:bCs/>
          <w:sz w:val="24"/>
          <w:szCs w:val="24"/>
        </w:rPr>
        <w:t xml:space="preserve">4 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 xml:space="preserve">ปี  ไม่น้อยกว่า </w:t>
      </w:r>
      <w:r w:rsidRPr="002B4BD7">
        <w:rPr>
          <w:rFonts w:ascii="TH SarabunPSK" w:hAnsi="TH SarabunPSK" w:cs="TH SarabunPSK"/>
          <w:b/>
          <w:bCs/>
          <w:sz w:val="24"/>
          <w:szCs w:val="24"/>
        </w:rPr>
        <w:t xml:space="preserve">138 </w:t>
      </w:r>
      <w:r w:rsidRPr="002B4BD7">
        <w:rPr>
          <w:rFonts w:ascii="TH SarabunPSK" w:hAnsi="TH SarabunPSK" w:cs="TH SarabunPSK"/>
          <w:b/>
          <w:bCs/>
          <w:sz w:val="24"/>
          <w:szCs w:val="24"/>
          <w:cs/>
        </w:rPr>
        <w:t>นก</w:t>
      </w:r>
      <w:r w:rsidRPr="002B4BD7">
        <w:rPr>
          <w:rFonts w:ascii="TH SarabunPSK" w:hAnsi="TH SarabunPSK" w:cs="TH SarabunPSK"/>
          <w:b/>
          <w:bCs/>
          <w:sz w:val="24"/>
          <w:szCs w:val="24"/>
        </w:rPr>
        <w:t xml:space="preserve">. </w:t>
      </w:r>
      <w:r w:rsidRPr="002B4BD7">
        <w:rPr>
          <w:rFonts w:ascii="TH SarabunPSK" w:hAnsi="TH SarabunPSK" w:cs="TH SarabunPSK" w:hint="cs"/>
          <w:b/>
          <w:bCs/>
          <w:sz w:val="24"/>
          <w:szCs w:val="24"/>
          <w:cs/>
        </w:rPr>
        <w:t>(หลักสูตร 62)</w:t>
      </w:r>
    </w:p>
    <w:tbl>
      <w:tblPr>
        <w:tblW w:w="11366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718"/>
        <w:gridCol w:w="800"/>
        <w:gridCol w:w="592"/>
        <w:gridCol w:w="741"/>
        <w:gridCol w:w="3629"/>
        <w:gridCol w:w="683"/>
        <w:gridCol w:w="629"/>
      </w:tblGrid>
      <w:tr w:rsidR="00087FB4" w:rsidRPr="002B4BD7" w14:paraId="36441650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0369E804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เทอม</w:t>
            </w:r>
          </w:p>
        </w:tc>
        <w:tc>
          <w:tcPr>
            <w:tcW w:w="3718" w:type="dxa"/>
            <w:vAlign w:val="center"/>
          </w:tcPr>
          <w:p w14:paraId="10F688DE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14:paraId="5CED74F4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2" w:type="dxa"/>
            <w:vAlign w:val="center"/>
          </w:tcPr>
          <w:p w14:paraId="1CAC9959" w14:textId="77777777" w:rsidR="00087FB4" w:rsidRPr="002B4BD7" w:rsidRDefault="00087FB4" w:rsidP="0094665C">
            <w:pPr>
              <w:pStyle w:val="4"/>
              <w:rPr>
                <w:rFonts w:ascii="TH SarabunPSK" w:hAnsi="TH SarabunPSK" w:cs="TH SarabunPSK"/>
              </w:rPr>
            </w:pPr>
            <w:r w:rsidRPr="002B4BD7">
              <w:rPr>
                <w:rFonts w:ascii="TH SarabunPSK" w:hAnsi="TH SarabunPSK" w:cs="TH SarabunPSK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2483A39B" w14:textId="77777777" w:rsidR="00087FB4" w:rsidRPr="002B4BD7" w:rsidRDefault="00087FB4" w:rsidP="0094665C">
            <w:pPr>
              <w:pStyle w:val="4"/>
              <w:rPr>
                <w:rFonts w:ascii="TH SarabunPSK" w:hAnsi="TH SarabunPSK" w:cs="TH SarabunPSK"/>
              </w:rPr>
            </w:pPr>
            <w:r w:rsidRPr="002B4BD7">
              <w:rPr>
                <w:rFonts w:ascii="TH SarabunPSK" w:hAnsi="TH SarabunPSK" w:cs="TH SarabunPSK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69283498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46768967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9" w:type="dxa"/>
            <w:vAlign w:val="center"/>
          </w:tcPr>
          <w:p w14:paraId="4C821A9F" w14:textId="77777777" w:rsidR="00087FB4" w:rsidRPr="002B4BD7" w:rsidRDefault="00087FB4" w:rsidP="0094665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087FB4" w:rsidRPr="002B4BD7" w14:paraId="15E0E814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D18B8A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6870C458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proofErr w:type="gramStart"/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2.2  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กลุ่มวิชา</w:t>
            </w:r>
            <w:r w:rsidRPr="002B4B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เอกเลือก</w:t>
            </w:r>
            <w:proofErr w:type="gramEnd"/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2B4B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นก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2B4B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(ต่อ)</w:t>
            </w:r>
          </w:p>
        </w:tc>
        <w:tc>
          <w:tcPr>
            <w:tcW w:w="800" w:type="dxa"/>
            <w:vAlign w:val="center"/>
          </w:tcPr>
          <w:p w14:paraId="4929508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14:paraId="51039F8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30C501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A687B55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</w:t>
            </w:r>
            <w:r w:rsidRPr="002B4B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2B4B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75505FF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277D884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155BAA78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7033FF2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15D0B511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HLA429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กฎหมายอสังหาริมทรัพย์</w:t>
            </w:r>
          </w:p>
        </w:tc>
        <w:tc>
          <w:tcPr>
            <w:tcW w:w="800" w:type="dxa"/>
            <w:vAlign w:val="center"/>
          </w:tcPr>
          <w:p w14:paraId="02BF19A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14:paraId="7848ED2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0BE827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7A0719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71327D9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9087AC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5F3C70E0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78A7869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4DE28C18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HLA430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การบริหารงานยุติธรรม</w:t>
            </w:r>
          </w:p>
        </w:tc>
        <w:tc>
          <w:tcPr>
            <w:tcW w:w="800" w:type="dxa"/>
            <w:vAlign w:val="center"/>
          </w:tcPr>
          <w:p w14:paraId="072554B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14:paraId="3E2F4B0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75DB930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1962D0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1949F6B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58A21B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4B305C22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CC323D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14:paraId="55426FC7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HLA431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การสืบสวนและสอบสวน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70C7177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20DCC2F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031671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24D790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41291C4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612E604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209E4345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194B641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14:paraId="7C4C6541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HLA432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อาชญาวิทยาและ</w:t>
            </w:r>
            <w:proofErr w:type="spellStart"/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ทั</w:t>
            </w:r>
            <w:proofErr w:type="spellEnd"/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ณฑวิทยา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9D55BB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292C1A9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C0461D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F2AC9F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5793573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A86635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65761B96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7842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5E76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HLA433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ระเบียบวิธีวิจัยทางนิติศาสตร์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BDB7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345078F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E3E8AA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05A157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6AF6462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4EF254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1118E70D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7F0D40E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14:paraId="3A80B278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HLA434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ภาษาอังกฤษสำหรับนักกฎหมาย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764B6E7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6DAF43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8D812B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453A2F1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479EDFE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50161F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2C86BB5D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0364A3C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vAlign w:val="center"/>
          </w:tcPr>
          <w:p w14:paraId="46EC0320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HLA435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สัมมนากฎหมายเด็กและเยาวชน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6740C9C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14:paraId="3B8A9BE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F8B01D8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2D2A60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0637CC8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5AE588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3EC6C9C8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47CE987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5BBC7B47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HLA436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สัมมนากฎหมายอาญา</w:t>
            </w:r>
          </w:p>
        </w:tc>
        <w:tc>
          <w:tcPr>
            <w:tcW w:w="800" w:type="dxa"/>
            <w:vAlign w:val="center"/>
          </w:tcPr>
          <w:p w14:paraId="68D22F6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14:paraId="62716FB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4D8800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0B44244" w14:textId="77777777" w:rsidR="00087FB4" w:rsidRPr="002B4BD7" w:rsidRDefault="00087FB4" w:rsidP="0094665C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4E5F0D9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F99EA8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5FA3CBD4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B37D2D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57A0BCD3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HLA437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สัมมนาทรัพย์สินทางปัญญา</w:t>
            </w:r>
          </w:p>
        </w:tc>
        <w:tc>
          <w:tcPr>
            <w:tcW w:w="800" w:type="dxa"/>
            <w:vAlign w:val="center"/>
          </w:tcPr>
          <w:p w14:paraId="4C78DD5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14:paraId="53D13C8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D0B2D8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0DD856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5D52BA1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9B92A9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27B07FA0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29CF703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1610AC8C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HLA438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สัมมนากฎหมายวิธีพิจารณาความอาญา</w:t>
            </w:r>
          </w:p>
        </w:tc>
        <w:tc>
          <w:tcPr>
            <w:tcW w:w="800" w:type="dxa"/>
            <w:vAlign w:val="center"/>
          </w:tcPr>
          <w:p w14:paraId="18B8440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14:paraId="7016EA8D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A3128E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AFAB4D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4EF8087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C69F38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47D7BC81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91CE116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23F3D92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B4BD7">
              <w:rPr>
                <w:rFonts w:ascii="TH SarabunPSK" w:hAnsi="TH SarabunPSK" w:cs="TH SarabunPSK"/>
                <w:sz w:val="24"/>
                <w:szCs w:val="24"/>
              </w:rPr>
              <w:t xml:space="preserve">HLA439 </w:t>
            </w: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สัมมนากฎหมายวิธีพิจารณาความแพ่ง</w:t>
            </w:r>
          </w:p>
        </w:tc>
        <w:tc>
          <w:tcPr>
            <w:tcW w:w="800" w:type="dxa"/>
            <w:vAlign w:val="center"/>
          </w:tcPr>
          <w:p w14:paraId="5CDF07B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4BD7"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14:paraId="73388B37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B41A79A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0C7AB12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06FA892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46BD50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2DBDF988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3A676BF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2CA4D68B" w14:textId="77777777" w:rsidR="00087FB4" w:rsidRPr="002B4BD7" w:rsidRDefault="00087FB4" w:rsidP="0094665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14:paraId="4AC74BBE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14:paraId="5AB1892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7E82BF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0EB4113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6C2C656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7E3AB85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5570D315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C1AA4DB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55334637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14:paraId="2B19921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14:paraId="0F0705C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B747ED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F3249F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274C05A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A81ED14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87FB4" w:rsidRPr="002B4BD7" w14:paraId="76F8E709" w14:textId="77777777" w:rsidTr="002C2093">
        <w:tblPrEx>
          <w:tblCellMar>
            <w:top w:w="0" w:type="dxa"/>
            <w:bottom w:w="0" w:type="dxa"/>
          </w:tblCellMar>
        </w:tblPrEx>
        <w:tc>
          <w:tcPr>
            <w:tcW w:w="574" w:type="dxa"/>
            <w:vAlign w:val="center"/>
          </w:tcPr>
          <w:p w14:paraId="645EBD0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14:paraId="21865457" w14:textId="77777777" w:rsidR="00087FB4" w:rsidRPr="002B4BD7" w:rsidRDefault="00087FB4" w:rsidP="0094665C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14:paraId="395E5A2F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14:paraId="73B688F9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CB1B8B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908DCF1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3" w:type="dxa"/>
            <w:vAlign w:val="center"/>
          </w:tcPr>
          <w:p w14:paraId="3410B875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0812F1C" w14:textId="77777777" w:rsidR="00087FB4" w:rsidRPr="002B4BD7" w:rsidRDefault="00087FB4" w:rsidP="009466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A3CED4E" w14:textId="77777777" w:rsidR="00674776" w:rsidRPr="002B4BD7" w:rsidRDefault="002C2093" w:rsidP="00F5296A">
      <w:pPr>
        <w:pStyle w:val="1"/>
        <w:rPr>
          <w:rFonts w:hint="cs"/>
          <w:sz w:val="24"/>
          <w:szCs w:val="24"/>
        </w:rPr>
      </w:pPr>
    </w:p>
    <w:sectPr w:rsidR="00674776" w:rsidRPr="002B4BD7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7FB4"/>
    <w:rsid w:val="002B4BD7"/>
    <w:rsid w:val="002C2093"/>
    <w:rsid w:val="00647BCD"/>
    <w:rsid w:val="009C0189"/>
    <w:rsid w:val="00F5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1</cp:revision>
  <cp:lastPrinted>2022-03-09T03:56:00Z</cp:lastPrinted>
  <dcterms:created xsi:type="dcterms:W3CDTF">2022-03-09T03:40:00Z</dcterms:created>
  <dcterms:modified xsi:type="dcterms:W3CDTF">2022-03-09T04:00:00Z</dcterms:modified>
</cp:coreProperties>
</file>